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27" w:rsidRPr="00D35427" w:rsidRDefault="00D35427" w:rsidP="00D35427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ОБҐРУНТУВАННЯ технічних та якісних характеристик предмета закупівлі, розміру бюджетного призначення, очікуваної вартості предмета закупівлі </w:t>
      </w:r>
      <w:r w:rsidRPr="00D35427">
        <w:rPr>
          <w:color w:val="000000"/>
          <w:sz w:val="28"/>
          <w:szCs w:val="28"/>
        </w:rPr>
        <w:t>(відповідно до пункту 4¹ постанови Кабінету Міністрів України від 11.10.2016 № 710 «Про ефективне використання бюджетних коштів»)</w:t>
      </w:r>
    </w:p>
    <w:p w:rsidR="00D35427" w:rsidRPr="00D35427" w:rsidRDefault="00D35427" w:rsidP="00D35427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35427">
        <w:rPr>
          <w:color w:val="000000"/>
          <w:sz w:val="28"/>
          <w:szCs w:val="28"/>
        </w:rPr>
        <w:t> 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Pr="00D35427">
        <w:rPr>
          <w:color w:val="000000"/>
          <w:sz w:val="28"/>
          <w:szCs w:val="28"/>
        </w:rPr>
        <w:t>Міністерство розвитку громад, територій та інфраструктури України; проспект Берестейський, 14, м. Київ, 01135; код за ЄДРПОУ – 37472062; категорія замовника – орган державної влади.</w:t>
      </w:r>
    </w:p>
    <w:p w:rsidR="00D35427" w:rsidRPr="002E1C62" w:rsidRDefault="00D35427" w:rsidP="00D35427">
      <w:pPr>
        <w:pStyle w:val="a3"/>
        <w:shd w:val="clear" w:color="auto" w:fill="FFFFFF"/>
        <w:jc w:val="both"/>
        <w:rPr>
          <w:rStyle w:val="a4"/>
        </w:rPr>
      </w:pPr>
      <w:r w:rsidRPr="00D35427">
        <w:rPr>
          <w:rStyle w:val="a4"/>
          <w:color w:val="000000"/>
          <w:sz w:val="28"/>
          <w:szCs w:val="28"/>
        </w:rPr>
        <w:t>2. Предмет закупівлі: </w:t>
      </w:r>
      <w:r w:rsidRPr="00D35427">
        <w:rPr>
          <w:sz w:val="28"/>
          <w:szCs w:val="28"/>
        </w:rPr>
        <w:t>«</w:t>
      </w:r>
      <w:r w:rsidR="002E1C62" w:rsidRPr="002E1C62">
        <w:rPr>
          <w:sz w:val="28"/>
          <w:szCs w:val="28"/>
        </w:rPr>
        <w:t xml:space="preserve">Виконати аналіз та розробити національний стандарт - настанову щодо розроблення </w:t>
      </w:r>
      <w:proofErr w:type="spellStart"/>
      <w:r w:rsidR="002E1C62" w:rsidRPr="002E1C62">
        <w:rPr>
          <w:sz w:val="28"/>
          <w:szCs w:val="28"/>
        </w:rPr>
        <w:t>проєктів</w:t>
      </w:r>
      <w:proofErr w:type="spellEnd"/>
      <w:r w:rsidR="002E1C62" w:rsidRPr="002E1C62">
        <w:rPr>
          <w:sz w:val="28"/>
          <w:szCs w:val="28"/>
        </w:rPr>
        <w:t xml:space="preserve"> повторного використання у будівництві на заміну ДСТУ-Н-П Б А.1.1- 93:2010, ДК021-2015: 73100000-3 — Послуги у сфері наукових досліджень та експериментальних розробок»</w:t>
      </w:r>
      <w:r w:rsidR="002E1C62">
        <w:rPr>
          <w:rStyle w:val="a4"/>
          <w:color w:val="000000"/>
        </w:rPr>
        <w:t>.</w:t>
      </w:r>
      <w:r w:rsidR="002E1C62" w:rsidRPr="002E1C62">
        <w:rPr>
          <w:rStyle w:val="a4"/>
          <w:color w:val="000000"/>
        </w:rPr>
        <w:t xml:space="preserve"> 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3. Вид процедури: </w:t>
      </w:r>
      <w:r w:rsidRPr="00D35427">
        <w:rPr>
          <w:color w:val="000000"/>
          <w:sz w:val="28"/>
          <w:szCs w:val="28"/>
        </w:rPr>
        <w:t>Відкриті торги з особливостями.</w:t>
      </w:r>
    </w:p>
    <w:p w:rsidR="003A2F17" w:rsidRDefault="00D35427" w:rsidP="00D35427">
      <w:pPr>
        <w:pStyle w:val="a3"/>
        <w:shd w:val="clear" w:color="auto" w:fill="FFFFFF"/>
        <w:jc w:val="both"/>
        <w:rPr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 xml:space="preserve">4. Номер оголошення закупівлі: </w:t>
      </w:r>
      <w:r w:rsidR="002E1C62">
        <w:rPr>
          <w:sz w:val="28"/>
          <w:szCs w:val="28"/>
        </w:rPr>
        <w:t>UA2024-05-09-011882-a</w:t>
      </w:r>
      <w:r w:rsidRPr="002E1C62">
        <w:rPr>
          <w:sz w:val="28"/>
          <w:szCs w:val="28"/>
        </w:rPr>
        <w:t>.</w:t>
      </w:r>
      <w:r w:rsidR="003A2F17">
        <w:rPr>
          <w:sz w:val="28"/>
          <w:szCs w:val="28"/>
        </w:rPr>
        <w:t xml:space="preserve"> 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5. Очікувана вартість предмета закупівлі: </w:t>
      </w:r>
      <w:r w:rsidR="003A2F17">
        <w:rPr>
          <w:sz w:val="28"/>
          <w:szCs w:val="28"/>
        </w:rPr>
        <w:t>333</w:t>
      </w:r>
      <w:r w:rsidRPr="00D35427">
        <w:rPr>
          <w:sz w:val="28"/>
          <w:szCs w:val="28"/>
        </w:rPr>
        <w:t xml:space="preserve"> </w:t>
      </w:r>
      <w:r w:rsidR="003A2F17">
        <w:rPr>
          <w:sz w:val="28"/>
          <w:szCs w:val="28"/>
        </w:rPr>
        <w:t>619</w:t>
      </w:r>
      <w:r w:rsidRPr="00D35427">
        <w:rPr>
          <w:sz w:val="28"/>
          <w:szCs w:val="28"/>
        </w:rPr>
        <w:t xml:space="preserve">,00 грн. (триста </w:t>
      </w:r>
      <w:r w:rsidR="003A2F17">
        <w:rPr>
          <w:sz w:val="28"/>
          <w:szCs w:val="28"/>
        </w:rPr>
        <w:t>тридцять</w:t>
      </w:r>
      <w:r w:rsidRPr="00D35427">
        <w:rPr>
          <w:sz w:val="28"/>
          <w:szCs w:val="28"/>
        </w:rPr>
        <w:t xml:space="preserve"> </w:t>
      </w:r>
      <w:r w:rsidR="003A2F17">
        <w:rPr>
          <w:sz w:val="28"/>
          <w:szCs w:val="28"/>
        </w:rPr>
        <w:t>три</w:t>
      </w:r>
      <w:r w:rsidRPr="00D35427">
        <w:rPr>
          <w:sz w:val="28"/>
          <w:szCs w:val="28"/>
        </w:rPr>
        <w:t xml:space="preserve"> тисяч </w:t>
      </w:r>
      <w:r w:rsidR="003A2F17">
        <w:rPr>
          <w:sz w:val="28"/>
          <w:szCs w:val="28"/>
        </w:rPr>
        <w:t>шіст</w:t>
      </w:r>
      <w:r w:rsidRPr="00D35427">
        <w:rPr>
          <w:sz w:val="28"/>
          <w:szCs w:val="28"/>
        </w:rPr>
        <w:t>сот дев’я</w:t>
      </w:r>
      <w:r w:rsidR="003A2F17">
        <w:rPr>
          <w:sz w:val="28"/>
          <w:szCs w:val="28"/>
        </w:rPr>
        <w:t>тнадцять</w:t>
      </w:r>
      <w:r w:rsidRPr="00D35427">
        <w:rPr>
          <w:sz w:val="28"/>
          <w:szCs w:val="28"/>
        </w:rPr>
        <w:t xml:space="preserve"> грн) без урахування ПДВ</w:t>
      </w:r>
      <w:r w:rsidRPr="00D35427">
        <w:rPr>
          <w:color w:val="000000"/>
          <w:sz w:val="28"/>
          <w:szCs w:val="28"/>
        </w:rPr>
        <w:t>.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 xml:space="preserve">6. Обґрунтування технічних та якісних характеристик предмета закупівлі: </w:t>
      </w:r>
      <w:r w:rsidRPr="00D35427">
        <w:rPr>
          <w:rStyle w:val="a4"/>
          <w:b w:val="0"/>
          <w:color w:val="000000"/>
          <w:sz w:val="28"/>
          <w:szCs w:val="28"/>
        </w:rPr>
        <w:t>т</w:t>
      </w:r>
      <w:r w:rsidRPr="00D35427">
        <w:rPr>
          <w:color w:val="000000"/>
          <w:sz w:val="28"/>
          <w:szCs w:val="28"/>
        </w:rPr>
        <w:t xml:space="preserve">ехнічні та якісні характеристики предмета закупівлі визначаються </w:t>
      </w:r>
      <w:r w:rsidRPr="00D35427">
        <w:rPr>
          <w:sz w:val="28"/>
          <w:szCs w:val="28"/>
        </w:rPr>
        <w:t xml:space="preserve">відповідно до потреб Замовника </w:t>
      </w:r>
      <w:r w:rsidR="003A2F17" w:rsidRPr="003A2F17">
        <w:rPr>
          <w:sz w:val="28"/>
          <w:szCs w:val="28"/>
        </w:rPr>
        <w:t xml:space="preserve">з метою реалізації </w:t>
      </w:r>
      <w:r w:rsidR="002E1C62" w:rsidRPr="002E1C62">
        <w:rPr>
          <w:sz w:val="28"/>
          <w:szCs w:val="28"/>
        </w:rPr>
        <w:t xml:space="preserve">положень частини третьої статті 29 Закону України «Про стандартизацію», частина третьої статті 9 Закону України «Про регулювання містобудівної діяльності»; стаття 17 Закону України «Про надання будівельної продукції на ринку»; завдання 213 плану заходів з виконання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сторони, затвердженого постановою Кабінету Міністрів України від 25 жовтня 2017 року № 1106; кроку 147 плану пріоритетних дій Уряду на 2023 рік, затвердженого розпорядженням Кабінету Міністрів України від 14 березня 2023 року № 221, Додатку 2 до Програми робіт з національної стандартизації на 2021 рік, затверджений наказом ДП «Український науково-дослідний і навчальний центр проблем стандартизації, сертифікації та якості» від 03 листопада 2021 року № 398; Додатку 1 до Програми робіт з національної стандартизації на 2023 рік, затвердженого наказом ДП «Український науково-дослідний і навчальний центр проблем стандартизації, сертифікації та якості» від 27 червня 2023 року № 155 та наказу </w:t>
      </w:r>
      <w:proofErr w:type="spellStart"/>
      <w:r w:rsidR="002E1C62" w:rsidRPr="002E1C62">
        <w:rPr>
          <w:sz w:val="28"/>
          <w:szCs w:val="28"/>
        </w:rPr>
        <w:t>Мініфраструктури</w:t>
      </w:r>
      <w:proofErr w:type="spellEnd"/>
      <w:r w:rsidR="002E1C62" w:rsidRPr="002E1C62">
        <w:rPr>
          <w:sz w:val="28"/>
          <w:szCs w:val="28"/>
        </w:rPr>
        <w:t xml:space="preserve"> від 24 січня 2024 року № 69 «Деякі питання виконання прикладних науково-технічних (експериментальних) розробок»</w:t>
      </w:r>
      <w:r w:rsidR="002E1C62" w:rsidRPr="002E1C62">
        <w:rPr>
          <w:sz w:val="28"/>
          <w:szCs w:val="28"/>
        </w:rPr>
        <w:t>.</w:t>
      </w:r>
    </w:p>
    <w:p w:rsidR="00D35427" w:rsidRPr="002E1C62" w:rsidRDefault="00D35427" w:rsidP="00D35427">
      <w:pPr>
        <w:pStyle w:val="a3"/>
        <w:shd w:val="clear" w:color="auto" w:fill="FFFFFF"/>
        <w:jc w:val="both"/>
        <w:rPr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lastRenderedPageBreak/>
        <w:t>7. Загальна характеристика та актуальність завдання: </w:t>
      </w:r>
      <w:r w:rsidRPr="00D35427">
        <w:rPr>
          <w:color w:val="000000"/>
          <w:sz w:val="28"/>
          <w:szCs w:val="28"/>
        </w:rPr>
        <w:t xml:space="preserve">виконання розробки обумовлено </w:t>
      </w:r>
      <w:r w:rsidRPr="00D35427">
        <w:rPr>
          <w:sz w:val="28"/>
          <w:szCs w:val="28"/>
        </w:rPr>
        <w:t xml:space="preserve">необхідністю </w:t>
      </w:r>
      <w:bookmarkStart w:id="0" w:name="_GoBack"/>
      <w:r w:rsidR="002E1C62" w:rsidRPr="002E1C62">
        <w:rPr>
          <w:sz w:val="28"/>
          <w:szCs w:val="28"/>
        </w:rPr>
        <w:t>розроблення національного стандарту для реалізації положень постанови КМУ від 14 жовтня 2022 р. № 1160 Про затвердження Порядку розроблення, здійснення експертизи та застосування проектів повторного використання у будівництві та внесення змін до постанов Кабінету Міністрів України від 11 травня 2011 р. № 560 і від 23 травня 2011 р. № 554.</w:t>
      </w:r>
    </w:p>
    <w:bookmarkEnd w:id="0"/>
    <w:p w:rsidR="00D35427" w:rsidRPr="00D35427" w:rsidRDefault="00D35427" w:rsidP="00D354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8. Обґрунтування розміру бюджетного призначення</w:t>
      </w:r>
      <w:r w:rsidRPr="00D35427">
        <w:rPr>
          <w:color w:val="000000"/>
          <w:sz w:val="28"/>
          <w:szCs w:val="28"/>
        </w:rPr>
        <w:t xml:space="preserve"> за бюджетною програмою КПКВК 3101030 «Наукова і науково-технічна діяльність у сфері будівництва, житлової політики, житлово-комунального господарства та регіонального розвитку, дослідження збереження та вивчення видів флори у спеціально створених умовах».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9. Обґрунтування очікуваної вартості предмета закупівлі:</w:t>
      </w:r>
      <w:r w:rsidRPr="00D35427">
        <w:rPr>
          <w:color w:val="000000"/>
          <w:sz w:val="28"/>
          <w:szCs w:val="28"/>
        </w:rPr>
        <w:t> відповідно розрахунків планової (орієнтовної) вартості на підставі рішення Науково-технічної ради Мінінфраструктури.</w:t>
      </w:r>
    </w:p>
    <w:p w:rsidR="00F04FE8" w:rsidRPr="00D35427" w:rsidRDefault="00F04FE8">
      <w:pPr>
        <w:rPr>
          <w:rFonts w:ascii="Times New Roman" w:hAnsi="Times New Roman" w:cs="Times New Roman"/>
          <w:sz w:val="28"/>
          <w:szCs w:val="28"/>
        </w:rPr>
      </w:pPr>
    </w:p>
    <w:sectPr w:rsidR="00F04FE8" w:rsidRPr="00D35427" w:rsidSect="00F14A58"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27"/>
    <w:rsid w:val="002E1C62"/>
    <w:rsid w:val="003A2F17"/>
    <w:rsid w:val="00D35427"/>
    <w:rsid w:val="00F0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AB2"/>
  <w15:chartTrackingRefBased/>
  <w15:docId w15:val="{A6569BB9-AE88-4217-AA92-45D746F2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3542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2234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Ячменьова Юлія Володимирівна</dc:creator>
  <cp:keywords/>
  <dc:description/>
  <cp:lastModifiedBy>Ячменьова Юлія Володимирівна</cp:lastModifiedBy>
  <cp:revision>2</cp:revision>
  <dcterms:created xsi:type="dcterms:W3CDTF">2024-05-13T11:51:00Z</dcterms:created>
  <dcterms:modified xsi:type="dcterms:W3CDTF">2024-05-13T11:51:00Z</dcterms:modified>
</cp:coreProperties>
</file>