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27" w:rsidRPr="00D35427" w:rsidRDefault="00D35427" w:rsidP="00D3542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ОБҐРУНТУВАННЯ технічних та якісних характеристик предмета закупівлі, розміру бюджетного призначення, очікуваної вартості предмета закупівлі </w:t>
      </w:r>
      <w:r w:rsidRPr="00D35427">
        <w:rPr>
          <w:color w:val="000000"/>
          <w:sz w:val="28"/>
          <w:szCs w:val="28"/>
        </w:rPr>
        <w:t>(відповідно до пункту 4¹ постанови Кабінету Міністрів України від 11.10.2016 № 710 «Про ефективне використання бюджетних коштів»)</w:t>
      </w:r>
    </w:p>
    <w:p w:rsidR="00D35427" w:rsidRPr="00D35427" w:rsidRDefault="00D35427" w:rsidP="00D3542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35427">
        <w:rPr>
          <w:color w:val="000000"/>
          <w:sz w:val="28"/>
          <w:szCs w:val="28"/>
        </w:rPr>
        <w:t> 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Pr="00D35427">
        <w:rPr>
          <w:color w:val="000000"/>
          <w:sz w:val="28"/>
          <w:szCs w:val="28"/>
        </w:rPr>
        <w:t>Міністерство розвитку громад, територій та інфраструктури України; проспект Берестейський, 14, м. Київ, 01135; код за ЄДРПОУ – 37472062; категорія замовника – орган державної влади.</w:t>
      </w:r>
    </w:p>
    <w:p w:rsidR="00D35427" w:rsidRPr="003A2F1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2. Предмет закупівлі: </w:t>
      </w:r>
      <w:r w:rsidRPr="00D35427">
        <w:rPr>
          <w:sz w:val="28"/>
          <w:szCs w:val="28"/>
        </w:rPr>
        <w:t>«</w:t>
      </w:r>
      <w:r w:rsidR="003A2F17" w:rsidRPr="003A2F17">
        <w:rPr>
          <w:sz w:val="28"/>
          <w:szCs w:val="28"/>
        </w:rPr>
        <w:t xml:space="preserve">Проведення дослідження щодо функціонування інституції інженерів-консультантів та розроблення </w:t>
      </w:r>
      <w:proofErr w:type="spellStart"/>
      <w:r w:rsidR="003A2F17" w:rsidRPr="003A2F17">
        <w:rPr>
          <w:sz w:val="28"/>
          <w:szCs w:val="28"/>
        </w:rPr>
        <w:t>проєкту</w:t>
      </w:r>
      <w:proofErr w:type="spellEnd"/>
      <w:r w:rsidR="003A2F17" w:rsidRPr="003A2F17">
        <w:rPr>
          <w:sz w:val="28"/>
          <w:szCs w:val="28"/>
        </w:rPr>
        <w:t xml:space="preserve"> Методичних рекомендацій «Виконання договору про надання інженерно-консультаційних послуг у будівництві. Реко</w:t>
      </w:r>
      <w:r w:rsidR="003A2F17" w:rsidRPr="003A2F17">
        <w:rPr>
          <w:sz w:val="28"/>
          <w:szCs w:val="28"/>
        </w:rPr>
        <w:t>мендації з підготовки звітності</w:t>
      </w:r>
      <w:r w:rsidRPr="003A2F17">
        <w:rPr>
          <w:sz w:val="28"/>
          <w:szCs w:val="28"/>
        </w:rPr>
        <w:t>»</w:t>
      </w:r>
      <w:r w:rsidRPr="003A2F17">
        <w:rPr>
          <w:sz w:val="28"/>
          <w:szCs w:val="28"/>
        </w:rPr>
        <w:t>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3. Вид процедури: </w:t>
      </w:r>
      <w:r w:rsidRPr="00D35427">
        <w:rPr>
          <w:color w:val="000000"/>
          <w:sz w:val="28"/>
          <w:szCs w:val="28"/>
        </w:rPr>
        <w:t>Відкриті торги з особливостями.</w:t>
      </w:r>
    </w:p>
    <w:p w:rsidR="003A2F17" w:rsidRDefault="00D35427" w:rsidP="00D35427">
      <w:pPr>
        <w:pStyle w:val="a3"/>
        <w:shd w:val="clear" w:color="auto" w:fill="FFFFFF"/>
        <w:jc w:val="both"/>
        <w:rPr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 xml:space="preserve">4. Номер оголошення закупівлі: </w:t>
      </w:r>
      <w:r w:rsidRPr="00D35427">
        <w:rPr>
          <w:sz w:val="28"/>
          <w:szCs w:val="28"/>
        </w:rPr>
        <w:t>UA-2024-05-09-011</w:t>
      </w:r>
      <w:r w:rsidR="003A2F17">
        <w:rPr>
          <w:sz w:val="28"/>
          <w:szCs w:val="28"/>
        </w:rPr>
        <w:t>77</w:t>
      </w:r>
      <w:r w:rsidRPr="00D35427">
        <w:rPr>
          <w:sz w:val="28"/>
          <w:szCs w:val="28"/>
        </w:rPr>
        <w:t>3-a.</w:t>
      </w:r>
      <w:r w:rsidR="003A2F17">
        <w:rPr>
          <w:sz w:val="28"/>
          <w:szCs w:val="28"/>
        </w:rPr>
        <w:t xml:space="preserve"> 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5. Очікувана вартість предмета закупівлі: </w:t>
      </w:r>
      <w:r w:rsidR="003A2F17">
        <w:rPr>
          <w:sz w:val="28"/>
          <w:szCs w:val="28"/>
        </w:rPr>
        <w:t>333</w:t>
      </w:r>
      <w:r w:rsidRPr="00D35427">
        <w:rPr>
          <w:sz w:val="28"/>
          <w:szCs w:val="28"/>
        </w:rPr>
        <w:t xml:space="preserve"> </w:t>
      </w:r>
      <w:r w:rsidR="003A2F17">
        <w:rPr>
          <w:sz w:val="28"/>
          <w:szCs w:val="28"/>
        </w:rPr>
        <w:t>619</w:t>
      </w:r>
      <w:r w:rsidRPr="00D35427">
        <w:rPr>
          <w:sz w:val="28"/>
          <w:szCs w:val="28"/>
        </w:rPr>
        <w:t xml:space="preserve">,00 грн. (триста </w:t>
      </w:r>
      <w:r w:rsidR="003A2F17">
        <w:rPr>
          <w:sz w:val="28"/>
          <w:szCs w:val="28"/>
        </w:rPr>
        <w:t>тридцять</w:t>
      </w:r>
      <w:r w:rsidRPr="00D35427">
        <w:rPr>
          <w:sz w:val="28"/>
          <w:szCs w:val="28"/>
        </w:rPr>
        <w:t xml:space="preserve"> </w:t>
      </w:r>
      <w:r w:rsidR="003A2F17">
        <w:rPr>
          <w:sz w:val="28"/>
          <w:szCs w:val="28"/>
        </w:rPr>
        <w:t>три</w:t>
      </w:r>
      <w:r w:rsidRPr="00D35427">
        <w:rPr>
          <w:sz w:val="28"/>
          <w:szCs w:val="28"/>
        </w:rPr>
        <w:t xml:space="preserve"> тисяч </w:t>
      </w:r>
      <w:r w:rsidR="003A2F17">
        <w:rPr>
          <w:sz w:val="28"/>
          <w:szCs w:val="28"/>
        </w:rPr>
        <w:t>шіст</w:t>
      </w:r>
      <w:r w:rsidRPr="00D35427">
        <w:rPr>
          <w:sz w:val="28"/>
          <w:szCs w:val="28"/>
        </w:rPr>
        <w:t>сот дев’я</w:t>
      </w:r>
      <w:r w:rsidR="003A2F17">
        <w:rPr>
          <w:sz w:val="28"/>
          <w:szCs w:val="28"/>
        </w:rPr>
        <w:t>тнадцять</w:t>
      </w:r>
      <w:r w:rsidRPr="00D35427">
        <w:rPr>
          <w:sz w:val="28"/>
          <w:szCs w:val="28"/>
        </w:rPr>
        <w:t xml:space="preserve"> грн) без урахування ПДВ</w:t>
      </w:r>
      <w:r w:rsidRPr="00D35427">
        <w:rPr>
          <w:color w:val="000000"/>
          <w:sz w:val="28"/>
          <w:szCs w:val="28"/>
        </w:rPr>
        <w:t>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 xml:space="preserve">6. Обґрунтування технічних та якісних характеристик предмета закупівлі: </w:t>
      </w:r>
      <w:r w:rsidRPr="00D35427">
        <w:rPr>
          <w:rStyle w:val="a4"/>
          <w:b w:val="0"/>
          <w:color w:val="000000"/>
          <w:sz w:val="28"/>
          <w:szCs w:val="28"/>
        </w:rPr>
        <w:t>т</w:t>
      </w:r>
      <w:r w:rsidRPr="00D35427">
        <w:rPr>
          <w:color w:val="000000"/>
          <w:sz w:val="28"/>
          <w:szCs w:val="28"/>
        </w:rPr>
        <w:t xml:space="preserve">ехнічні та якісні характеристики предмета закупівлі визначаються </w:t>
      </w:r>
      <w:r w:rsidRPr="00D35427">
        <w:rPr>
          <w:sz w:val="28"/>
          <w:szCs w:val="28"/>
        </w:rPr>
        <w:t xml:space="preserve">відповідно до потреб Замовника </w:t>
      </w:r>
      <w:r w:rsidR="003A2F17" w:rsidRPr="003A2F17">
        <w:rPr>
          <w:sz w:val="28"/>
          <w:szCs w:val="28"/>
        </w:rPr>
        <w:t xml:space="preserve">з метою реалізації положень Законів України «Про регулювання містобудівної діяльності», «Про архітектурну діяльність», Загальних умов укладення і виконання договорів </w:t>
      </w:r>
      <w:proofErr w:type="spellStart"/>
      <w:r w:rsidR="003A2F17" w:rsidRPr="003A2F17">
        <w:rPr>
          <w:sz w:val="28"/>
          <w:szCs w:val="28"/>
        </w:rPr>
        <w:t>підряду</w:t>
      </w:r>
      <w:proofErr w:type="spellEnd"/>
      <w:r w:rsidR="003A2F17" w:rsidRPr="003A2F17">
        <w:rPr>
          <w:sz w:val="28"/>
          <w:szCs w:val="28"/>
        </w:rPr>
        <w:t xml:space="preserve"> у капітальному будівництві, затверджені постановою Кабінету Міністрів України від 01.08.2005 № 668, Єдиних вимог щодо проектування, нового будівництва, реконструкції та капітального ремонту автомобільних доріг загального користування, затверджені постановою Кабінету Міністрів України від 28.12.2016 № 1065, Настанови з визначення вартості будівництва, затвердженої наказом </w:t>
      </w:r>
      <w:proofErr w:type="spellStart"/>
      <w:r w:rsidR="003A2F17" w:rsidRPr="003A2F17">
        <w:rPr>
          <w:sz w:val="28"/>
          <w:szCs w:val="28"/>
        </w:rPr>
        <w:t>Мінрегіону</w:t>
      </w:r>
      <w:proofErr w:type="spellEnd"/>
      <w:r w:rsidR="003A2F17" w:rsidRPr="003A2F17">
        <w:rPr>
          <w:sz w:val="28"/>
          <w:szCs w:val="28"/>
        </w:rPr>
        <w:t xml:space="preserve"> від 01.11.2021 № 281, 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 доріг загального користування, затвердженої наказом Мінінфраструктури від 07.10.2022 № 753, Примірної форми договору про надання інженерно-консультаційних послуг у будівництві, затвердженої наказом </w:t>
      </w:r>
      <w:proofErr w:type="spellStart"/>
      <w:r w:rsidR="003A2F17" w:rsidRPr="003A2F17">
        <w:rPr>
          <w:sz w:val="28"/>
          <w:szCs w:val="28"/>
        </w:rPr>
        <w:t>Мінрегіону</w:t>
      </w:r>
      <w:proofErr w:type="spellEnd"/>
      <w:r w:rsidR="003A2F17" w:rsidRPr="003A2F17">
        <w:rPr>
          <w:sz w:val="28"/>
          <w:szCs w:val="28"/>
        </w:rPr>
        <w:t xml:space="preserve"> від 03.04.2020 № 89, паспорту бюджетної програми на 2024 рік за КПКВК 3101030, затверджений наказом Мінінфраструктури від 26 лютого 2024 року № 175</w:t>
      </w:r>
      <w:r w:rsidRPr="00D35427">
        <w:rPr>
          <w:sz w:val="28"/>
          <w:szCs w:val="28"/>
        </w:rPr>
        <w:t>.</w:t>
      </w:r>
    </w:p>
    <w:p w:rsidR="00D35427" w:rsidRPr="003A2F17" w:rsidRDefault="00D35427" w:rsidP="00D35427">
      <w:pPr>
        <w:pStyle w:val="a3"/>
        <w:shd w:val="clear" w:color="auto" w:fill="FFFFFF"/>
        <w:jc w:val="both"/>
        <w:rPr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lastRenderedPageBreak/>
        <w:t>7. Загальна характеристика та актуальність завдання: </w:t>
      </w:r>
      <w:r w:rsidRPr="00D35427">
        <w:rPr>
          <w:color w:val="000000"/>
          <w:sz w:val="28"/>
          <w:szCs w:val="28"/>
        </w:rPr>
        <w:t xml:space="preserve">виконання розробки обумовлено </w:t>
      </w:r>
      <w:r w:rsidRPr="00D35427">
        <w:rPr>
          <w:sz w:val="28"/>
          <w:szCs w:val="28"/>
        </w:rPr>
        <w:t xml:space="preserve">необхідністю удосконалення </w:t>
      </w:r>
      <w:r w:rsidR="003A2F17" w:rsidRPr="003A2F17">
        <w:rPr>
          <w:sz w:val="28"/>
          <w:szCs w:val="28"/>
        </w:rPr>
        <w:t>діяльності інженера</w:t>
      </w:r>
      <w:r w:rsidR="003A2F17" w:rsidRPr="003A2F17">
        <w:rPr>
          <w:sz w:val="28"/>
          <w:szCs w:val="28"/>
        </w:rPr>
        <w:t>-</w:t>
      </w:r>
      <w:r w:rsidR="003A2F17" w:rsidRPr="003A2F17">
        <w:rPr>
          <w:sz w:val="28"/>
          <w:szCs w:val="28"/>
        </w:rPr>
        <w:t xml:space="preserve">консультанта як нової інституції на будівельному ринку України. Актуальність розробки зростає в умовах воєнного стану (у </w:t>
      </w:r>
      <w:proofErr w:type="spellStart"/>
      <w:r w:rsidR="003A2F17" w:rsidRPr="003A2F17">
        <w:rPr>
          <w:sz w:val="28"/>
          <w:szCs w:val="28"/>
        </w:rPr>
        <w:t>т.ч</w:t>
      </w:r>
      <w:proofErr w:type="spellEnd"/>
      <w:r w:rsidR="003A2F17" w:rsidRPr="003A2F17">
        <w:rPr>
          <w:sz w:val="28"/>
          <w:szCs w:val="28"/>
        </w:rPr>
        <w:t xml:space="preserve">. в рамках реалізації експериментальних проектів), у разі укладення договорів «проектуй і будуй», при будівництві технологічно і організаційно складних об’єктів, а також для наближення підходів до реалізації будівельних проектів до європейських підходів </w:t>
      </w:r>
      <w:r w:rsidR="003A2F17">
        <w:rPr>
          <w:sz w:val="28"/>
          <w:szCs w:val="28"/>
        </w:rPr>
        <w:t>в умовах євроінтеграції України</w:t>
      </w:r>
      <w:bookmarkStart w:id="0" w:name="_GoBack"/>
      <w:bookmarkEnd w:id="0"/>
      <w:r w:rsidRPr="003A2F17">
        <w:rPr>
          <w:sz w:val="28"/>
          <w:szCs w:val="28"/>
        </w:rPr>
        <w:t>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8. Обґрунтування розміру бюджетного призначення</w:t>
      </w:r>
      <w:r w:rsidRPr="00D35427">
        <w:rPr>
          <w:color w:val="000000"/>
          <w:sz w:val="28"/>
          <w:szCs w:val="28"/>
        </w:rPr>
        <w:t xml:space="preserve">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9. Обґрунтування очікуваної вартості предмета закупівлі:</w:t>
      </w:r>
      <w:r w:rsidRPr="00D35427">
        <w:rPr>
          <w:color w:val="000000"/>
          <w:sz w:val="28"/>
          <w:szCs w:val="28"/>
        </w:rPr>
        <w:t> відповідно розрахунків планової (орієнтовної) вартості на підставі рішення Науково-технічної ради Мінінфраструктури.</w:t>
      </w:r>
    </w:p>
    <w:p w:rsidR="00F04FE8" w:rsidRPr="00D35427" w:rsidRDefault="00F04FE8">
      <w:pPr>
        <w:rPr>
          <w:rFonts w:ascii="Times New Roman" w:hAnsi="Times New Roman" w:cs="Times New Roman"/>
          <w:sz w:val="28"/>
          <w:szCs w:val="28"/>
        </w:rPr>
      </w:pPr>
    </w:p>
    <w:sectPr w:rsidR="00F04FE8" w:rsidRPr="00D35427" w:rsidSect="00F14A5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27"/>
    <w:rsid w:val="003A2F17"/>
    <w:rsid w:val="00D35427"/>
    <w:rsid w:val="00F0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AB2"/>
  <w15:chartTrackingRefBased/>
  <w15:docId w15:val="{A6569BB9-AE88-4217-AA92-45D746F2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3542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Ячменьова Юлія Володимирівна</dc:creator>
  <cp:keywords/>
  <dc:description/>
  <cp:lastModifiedBy>Ячменьова Юлія Володимирівна</cp:lastModifiedBy>
  <cp:revision>2</cp:revision>
  <dcterms:created xsi:type="dcterms:W3CDTF">2024-05-13T11:48:00Z</dcterms:created>
  <dcterms:modified xsi:type="dcterms:W3CDTF">2024-05-13T11:48:00Z</dcterms:modified>
</cp:coreProperties>
</file>