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B3ABB" w14:textId="77777777" w:rsidR="008C3E19" w:rsidRDefault="008C3E19" w:rsidP="008C3E19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bookmarkStart w:id="0" w:name="_GoBack"/>
      <w:bookmarkEnd w:id="0"/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ЗАТВЕРДЖЕНО:</w:t>
      </w:r>
    </w:p>
    <w:p w14:paraId="4568CDE2" w14:textId="77777777" w:rsidR="008C3E19" w:rsidRDefault="008C3E19" w:rsidP="008C3E19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Наказ Міністерства</w:t>
      </w:r>
    </w:p>
    <w:p w14:paraId="60AF288C" w14:textId="77777777" w:rsidR="008C3E19" w:rsidRDefault="008C3E19" w:rsidP="008C3E19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інфраструктури України</w:t>
      </w:r>
    </w:p>
    <w:p w14:paraId="3AB36DB5" w14:textId="5EACEDEA" w:rsidR="008C3E19" w:rsidRDefault="007831F1" w:rsidP="008C3E19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 xml:space="preserve">від </w:t>
      </w:r>
      <w:r w:rsidR="008C3E19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 xml:space="preserve">27 квітня 2022 року </w:t>
      </w: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 xml:space="preserve">          </w:t>
      </w:r>
      <w:r w:rsidR="008C3E19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№ 250</w:t>
      </w:r>
    </w:p>
    <w:p w14:paraId="10849358" w14:textId="202BA474" w:rsidR="008C3E19" w:rsidRDefault="008C3E19" w:rsidP="008C3E19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(</w:t>
      </w:r>
      <w:r w:rsidR="007831F1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у</w:t>
      </w: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 xml:space="preserve"> редакції наказу Міністерства</w:t>
      </w:r>
    </w:p>
    <w:p w14:paraId="49156199" w14:textId="77777777" w:rsidR="008C3E19" w:rsidRDefault="008C3E19" w:rsidP="008C3E19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інфраструктури України</w:t>
      </w:r>
    </w:p>
    <w:p w14:paraId="544E0120" w14:textId="77777777" w:rsidR="008C3E19" w:rsidRDefault="008C3E19" w:rsidP="008C3E19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від ___________ № _______)</w:t>
      </w:r>
    </w:p>
    <w:p w14:paraId="4F8DFA99" w14:textId="77777777" w:rsidR="008C3E19" w:rsidRDefault="008C3E19" w:rsidP="008C3E19">
      <w:pPr>
        <w:spacing w:after="160" w:line="256" w:lineRule="auto"/>
        <w:ind w:firstLine="709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</w:p>
    <w:p w14:paraId="14D38E7C" w14:textId="77777777" w:rsidR="008C3E19" w:rsidRDefault="008C3E19" w:rsidP="008C3E19">
      <w:pPr>
        <w:jc w:val="center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ЗМІНИ</w:t>
      </w:r>
    </w:p>
    <w:p w14:paraId="130DE8CA" w14:textId="77777777" w:rsidR="008C3E19" w:rsidRDefault="008C3E19" w:rsidP="008C3E19">
      <w:pPr>
        <w:jc w:val="center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до переліку об’єктів та заходів, які фінансуються за рахунок коштів, виділених для забезпечення належного функціонування дорожнього господарства, транспортної інфраструктури та інфраструктури, що забезпечує життєдіяльність населення та функціонування держави в умовах воєнного стану</w:t>
      </w:r>
    </w:p>
    <w:p w14:paraId="17A85AA3" w14:textId="77777777" w:rsidR="008C3E19" w:rsidRDefault="008C3E19" w:rsidP="008C3E19">
      <w:pPr>
        <w:spacing w:after="160" w:line="256" w:lineRule="auto"/>
        <w:ind w:firstLine="709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</w:p>
    <w:p w14:paraId="30A9DD1B" w14:textId="77777777" w:rsidR="008C3E19" w:rsidRDefault="008C3E19" w:rsidP="008C3E19">
      <w:pPr>
        <w:spacing w:after="160" w:line="256" w:lineRule="auto"/>
        <w:ind w:firstLine="709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Пункт 1 переліку об’єктів та заходів, які фінансуються за рахунок коштів, виділених для забезпечення належного функціонування дорожнього господарства, транспортної інфраструктури та інфраструктури, що забезпечує життєдіяльність населення та функціонування держави в умовах воєнного стану викласти в такій редакції:</w:t>
      </w:r>
    </w:p>
    <w:p w14:paraId="7F942FFE" w14:textId="7F767F44" w:rsidR="008C3E19" w:rsidRDefault="008C3E19" w:rsidP="008C3E19">
      <w:pPr>
        <w:spacing w:after="160" w:line="25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«1. На виконання робіт (</w:t>
      </w:r>
      <w:r w:rsidR="007831F1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у</w:t>
      </w: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 xml:space="preserve">ключаючи оплату утримання служби замовника та розроблення </w:t>
      </w:r>
      <w:proofErr w:type="spellStart"/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про</w:t>
      </w:r>
      <w:r w:rsidR="007831F1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є</w:t>
      </w: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ктної</w:t>
      </w:r>
      <w:proofErr w:type="spellEnd"/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 xml:space="preserve"> документації) з будівництва та капітального ремонту автомобільних доріг, у тому числі їх</w:t>
      </w:r>
      <w:r w:rsidR="007831F1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ніх</w:t>
      </w: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 xml:space="preserve"> складових, загального користування державного значення спрямувати 446 000 тис. грн згідно з переліком: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817"/>
        <w:gridCol w:w="1919"/>
        <w:gridCol w:w="1484"/>
        <w:gridCol w:w="1419"/>
      </w:tblGrid>
      <w:tr w:rsidR="008C3E19" w14:paraId="162532BD" w14:textId="77777777" w:rsidTr="008C3E19">
        <w:trPr>
          <w:trHeight w:val="375"/>
          <w:tblHeader/>
        </w:trPr>
        <w:tc>
          <w:tcPr>
            <w:tcW w:w="55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25A5" w14:textId="77777777" w:rsidR="008C3E19" w:rsidRDefault="008C3E1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Найменування об’єкта та його місцезнаходження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2D3E" w14:textId="77777777" w:rsidR="008C3E19" w:rsidRDefault="008C3E1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Обсяг фінансування, тис. гривень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B37892" w14:textId="7FFD4BF6" w:rsidR="008C3E19" w:rsidRDefault="007831F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У</w:t>
            </w:r>
            <w:r w:rsidR="008C3E19">
              <w:rPr>
                <w:color w:val="000000"/>
                <w:sz w:val="28"/>
                <w:szCs w:val="28"/>
                <w:lang w:val="uk-UA" w:eastAsia="uk-UA"/>
              </w:rPr>
              <w:t>ведення в експлуатацію</w:t>
            </w:r>
          </w:p>
        </w:tc>
      </w:tr>
      <w:tr w:rsidR="008C3E19" w14:paraId="6956CC71" w14:textId="77777777" w:rsidTr="008C3E19">
        <w:trPr>
          <w:trHeight w:val="750"/>
          <w:tblHeader/>
        </w:trPr>
        <w:tc>
          <w:tcPr>
            <w:tcW w:w="55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2AE4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4971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3B02" w14:textId="77777777" w:rsidR="008C3E19" w:rsidRDefault="008C3E1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дороги, кілометрів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3C9618" w14:textId="77777777" w:rsidR="008C3E19" w:rsidRDefault="008C3E1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мосту,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пог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 метрів</w:t>
            </w:r>
          </w:p>
        </w:tc>
      </w:tr>
      <w:tr w:rsidR="008C3E19" w14:paraId="5FCEB7DA" w14:textId="77777777" w:rsidTr="008C3E19">
        <w:trPr>
          <w:trHeight w:val="375"/>
        </w:trPr>
        <w:tc>
          <w:tcPr>
            <w:tcW w:w="9639" w:type="dxa"/>
            <w:gridSpan w:val="4"/>
            <w:vAlign w:val="center"/>
            <w:hideMark/>
          </w:tcPr>
          <w:p w14:paraId="41EDEDF5" w14:textId="77777777" w:rsidR="008C3E19" w:rsidRDefault="008C3E1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Київська область</w:t>
            </w:r>
          </w:p>
        </w:tc>
      </w:tr>
      <w:tr w:rsidR="008C3E19" w14:paraId="2013B906" w14:textId="77777777" w:rsidTr="008C3E19">
        <w:trPr>
          <w:trHeight w:val="375"/>
        </w:trPr>
        <w:tc>
          <w:tcPr>
            <w:tcW w:w="9639" w:type="dxa"/>
            <w:gridSpan w:val="4"/>
            <w:vAlign w:val="center"/>
            <w:hideMark/>
          </w:tcPr>
          <w:p w14:paraId="18701CF6" w14:textId="77777777" w:rsidR="008C3E19" w:rsidRDefault="008C3E1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Об’єкти будівництва автомобільних доріг</w:t>
            </w:r>
          </w:p>
        </w:tc>
      </w:tr>
      <w:tr w:rsidR="008C3E19" w14:paraId="54C114BE" w14:textId="77777777" w:rsidTr="008C3E19">
        <w:trPr>
          <w:trHeight w:val="1125"/>
        </w:trPr>
        <w:tc>
          <w:tcPr>
            <w:tcW w:w="5529" w:type="dxa"/>
            <w:vAlign w:val="center"/>
            <w:hideMark/>
          </w:tcPr>
          <w:p w14:paraId="2FADE2BD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Мостовий перехід через р. Ірпінь на км 5+621 автомобільної дороги загального користування державного значення Р-30 Під’їзд до м. Ірпінь</w:t>
            </w:r>
          </w:p>
        </w:tc>
        <w:tc>
          <w:tcPr>
            <w:tcW w:w="1080" w:type="dxa"/>
            <w:hideMark/>
          </w:tcPr>
          <w:p w14:paraId="3CE0320B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195 700,0</w:t>
            </w:r>
          </w:p>
        </w:tc>
        <w:tc>
          <w:tcPr>
            <w:tcW w:w="1484" w:type="dxa"/>
            <w:hideMark/>
          </w:tcPr>
          <w:p w14:paraId="7FECB179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36617B39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7A020C1D" w14:textId="77777777" w:rsidTr="008C3E19">
        <w:trPr>
          <w:trHeight w:val="375"/>
        </w:trPr>
        <w:tc>
          <w:tcPr>
            <w:tcW w:w="5529" w:type="dxa"/>
            <w:vAlign w:val="center"/>
            <w:hideMark/>
          </w:tcPr>
          <w:p w14:paraId="0E45B177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__________</w:t>
            </w:r>
          </w:p>
        </w:tc>
        <w:tc>
          <w:tcPr>
            <w:tcW w:w="1080" w:type="dxa"/>
            <w:hideMark/>
          </w:tcPr>
          <w:p w14:paraId="22B5E00C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hideMark/>
          </w:tcPr>
          <w:p w14:paraId="36610094" w14:textId="77777777" w:rsidR="008C3E19" w:rsidRDefault="008C3E19">
            <w:pPr>
              <w:rPr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42600DE6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0B041390" w14:textId="77777777" w:rsidTr="008C3E19">
        <w:trPr>
          <w:trHeight w:val="750"/>
        </w:trPr>
        <w:tc>
          <w:tcPr>
            <w:tcW w:w="5529" w:type="dxa"/>
            <w:vAlign w:val="center"/>
            <w:hideMark/>
          </w:tcPr>
          <w:p w14:paraId="3B97B364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Разом за підрозділом “Об’єкти будівництва автомобільних доріг”</w:t>
            </w:r>
          </w:p>
        </w:tc>
        <w:tc>
          <w:tcPr>
            <w:tcW w:w="1080" w:type="dxa"/>
            <w:hideMark/>
          </w:tcPr>
          <w:p w14:paraId="45C9CABC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195 700,0</w:t>
            </w:r>
          </w:p>
        </w:tc>
        <w:tc>
          <w:tcPr>
            <w:tcW w:w="1484" w:type="dxa"/>
            <w:hideMark/>
          </w:tcPr>
          <w:p w14:paraId="69736C1B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0C073189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639EFED4" w14:textId="77777777" w:rsidTr="008C3E19">
        <w:trPr>
          <w:trHeight w:val="375"/>
        </w:trPr>
        <w:tc>
          <w:tcPr>
            <w:tcW w:w="9639" w:type="dxa"/>
            <w:gridSpan w:val="4"/>
            <w:vAlign w:val="center"/>
            <w:hideMark/>
          </w:tcPr>
          <w:p w14:paraId="366F3708" w14:textId="77777777" w:rsidR="008C3E19" w:rsidRDefault="008C3E1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Об’єкти капітального ремонту автомобільних доріг</w:t>
            </w:r>
          </w:p>
        </w:tc>
      </w:tr>
      <w:tr w:rsidR="008C3E19" w14:paraId="7C8F4AF6" w14:textId="77777777" w:rsidTr="008C3E19">
        <w:trPr>
          <w:trHeight w:val="1500"/>
        </w:trPr>
        <w:tc>
          <w:tcPr>
            <w:tcW w:w="5529" w:type="dxa"/>
            <w:vAlign w:val="center"/>
            <w:hideMark/>
          </w:tcPr>
          <w:p w14:paraId="65A2EB72" w14:textId="33580ABD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 xml:space="preserve">Мостовий перехід через р. Ірпінь на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br/>
              <w:t xml:space="preserve">км 21 + 140 автомобільної дороги загального користування державного значення М-06 Київ — Чоп (на м. Будапешт через мм. Львів, Мукачево </w:t>
            </w:r>
            <w:r w:rsidR="007831F1">
              <w:rPr>
                <w:color w:val="000000"/>
                <w:sz w:val="28"/>
                <w:szCs w:val="28"/>
                <w:lang w:val="uk-UA" w:eastAsia="uk-UA"/>
              </w:rPr>
              <w:t>й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Ужгород)</w:t>
            </w:r>
          </w:p>
        </w:tc>
        <w:tc>
          <w:tcPr>
            <w:tcW w:w="1080" w:type="dxa"/>
            <w:hideMark/>
          </w:tcPr>
          <w:p w14:paraId="362F6BDA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249 700,0</w:t>
            </w:r>
          </w:p>
        </w:tc>
        <w:tc>
          <w:tcPr>
            <w:tcW w:w="1484" w:type="dxa"/>
            <w:hideMark/>
          </w:tcPr>
          <w:p w14:paraId="54495233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1BE35DB9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1D5A05DA" w14:textId="77777777" w:rsidTr="008C3E19">
        <w:trPr>
          <w:trHeight w:val="1500"/>
        </w:trPr>
        <w:tc>
          <w:tcPr>
            <w:tcW w:w="5529" w:type="dxa"/>
            <w:vAlign w:val="center"/>
            <w:hideMark/>
          </w:tcPr>
          <w:p w14:paraId="203BA785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Мостовий перехід через р. Трубіж на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br/>
              <w:t xml:space="preserve">км 70 + 145 автомобільної дороги загального користування державного значення М-03 Київ —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Харкiв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—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Довжанський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(на м. Ростов-на-Дону)</w:t>
            </w:r>
          </w:p>
        </w:tc>
        <w:tc>
          <w:tcPr>
            <w:tcW w:w="1080" w:type="dxa"/>
            <w:hideMark/>
          </w:tcPr>
          <w:p w14:paraId="2B965F60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484" w:type="dxa"/>
            <w:hideMark/>
          </w:tcPr>
          <w:p w14:paraId="42D5B958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1C344C26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09F0D5E7" w14:textId="77777777" w:rsidTr="008C3E19">
        <w:trPr>
          <w:trHeight w:val="1125"/>
        </w:trPr>
        <w:tc>
          <w:tcPr>
            <w:tcW w:w="5529" w:type="dxa"/>
            <w:vAlign w:val="center"/>
            <w:hideMark/>
          </w:tcPr>
          <w:p w14:paraId="219F50F1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Мостовий перехід через р. Ірпінь на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br/>
              <w:t>км 23 + 470 автомобільної дороги загального користування державного значення М-07  Київ — Ковель — Ягодин (на м. Люблін)</w:t>
            </w:r>
          </w:p>
        </w:tc>
        <w:tc>
          <w:tcPr>
            <w:tcW w:w="1080" w:type="dxa"/>
            <w:hideMark/>
          </w:tcPr>
          <w:p w14:paraId="77F0F1BC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484" w:type="dxa"/>
            <w:hideMark/>
          </w:tcPr>
          <w:p w14:paraId="71769E5F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6EA6A40F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31DD392C" w14:textId="77777777" w:rsidTr="008C3E19">
        <w:trPr>
          <w:trHeight w:val="375"/>
        </w:trPr>
        <w:tc>
          <w:tcPr>
            <w:tcW w:w="5529" w:type="dxa"/>
            <w:vAlign w:val="center"/>
            <w:hideMark/>
          </w:tcPr>
          <w:p w14:paraId="774ABB88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_________</w:t>
            </w:r>
          </w:p>
        </w:tc>
        <w:tc>
          <w:tcPr>
            <w:tcW w:w="1080" w:type="dxa"/>
            <w:hideMark/>
          </w:tcPr>
          <w:p w14:paraId="09094E97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hideMark/>
          </w:tcPr>
          <w:p w14:paraId="4518A5D6" w14:textId="77777777" w:rsidR="008C3E19" w:rsidRDefault="008C3E19">
            <w:pPr>
              <w:rPr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5D9ED84F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5159D9FE" w14:textId="77777777" w:rsidTr="008C3E19">
        <w:trPr>
          <w:trHeight w:val="750"/>
        </w:trPr>
        <w:tc>
          <w:tcPr>
            <w:tcW w:w="5529" w:type="dxa"/>
            <w:vAlign w:val="center"/>
            <w:hideMark/>
          </w:tcPr>
          <w:p w14:paraId="0EE72B19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Разом за підрозділом “Об’єкти капітального ремонту автомобільних доріг”</w:t>
            </w:r>
          </w:p>
        </w:tc>
        <w:tc>
          <w:tcPr>
            <w:tcW w:w="1080" w:type="dxa"/>
            <w:hideMark/>
          </w:tcPr>
          <w:p w14:paraId="556D16F4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249 900,0</w:t>
            </w:r>
          </w:p>
        </w:tc>
        <w:tc>
          <w:tcPr>
            <w:tcW w:w="1484" w:type="dxa"/>
            <w:hideMark/>
          </w:tcPr>
          <w:p w14:paraId="5516634F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56ECB147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272F0BA8" w14:textId="77777777" w:rsidTr="008C3E19">
        <w:trPr>
          <w:trHeight w:val="375"/>
        </w:trPr>
        <w:tc>
          <w:tcPr>
            <w:tcW w:w="9639" w:type="dxa"/>
            <w:gridSpan w:val="4"/>
            <w:vAlign w:val="center"/>
            <w:hideMark/>
          </w:tcPr>
          <w:p w14:paraId="7F0CC002" w14:textId="77777777" w:rsidR="008C3E19" w:rsidRDefault="008C3E1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Об’єкти поточного середнього ремонту автомобільних доріг</w:t>
            </w:r>
          </w:p>
        </w:tc>
      </w:tr>
      <w:tr w:rsidR="008C3E19" w14:paraId="27A4F2AC" w14:textId="77777777" w:rsidTr="008C3E19">
        <w:trPr>
          <w:trHeight w:val="750"/>
        </w:trPr>
        <w:tc>
          <w:tcPr>
            <w:tcW w:w="5529" w:type="dxa"/>
            <w:vAlign w:val="center"/>
            <w:hideMark/>
          </w:tcPr>
          <w:p w14:paraId="52DEFA7B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М-03 Київ — Харків —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Довжанський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(на м. Ростов-на-Дону) на ділянці км 50 + 000 — км 54 + 000</w:t>
            </w:r>
          </w:p>
        </w:tc>
        <w:tc>
          <w:tcPr>
            <w:tcW w:w="1080" w:type="dxa"/>
            <w:hideMark/>
          </w:tcPr>
          <w:p w14:paraId="4F3C2157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484" w:type="dxa"/>
            <w:hideMark/>
          </w:tcPr>
          <w:p w14:paraId="50D7EC95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069BF224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031A9C32" w14:textId="77777777" w:rsidTr="008C3E19">
        <w:trPr>
          <w:trHeight w:val="375"/>
        </w:trPr>
        <w:tc>
          <w:tcPr>
            <w:tcW w:w="5529" w:type="dxa"/>
            <w:vAlign w:val="center"/>
            <w:hideMark/>
          </w:tcPr>
          <w:p w14:paraId="7DFE6EAC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М-05 Київ – Одеса на ділянці км 60 + 000 — км 64 + 000</w:t>
            </w:r>
          </w:p>
        </w:tc>
        <w:tc>
          <w:tcPr>
            <w:tcW w:w="1080" w:type="dxa"/>
            <w:hideMark/>
          </w:tcPr>
          <w:p w14:paraId="24E8B38C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484" w:type="dxa"/>
            <w:hideMark/>
          </w:tcPr>
          <w:p w14:paraId="0E3CCD77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4DA30C45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5A091522" w14:textId="77777777" w:rsidTr="008C3E19">
        <w:trPr>
          <w:trHeight w:val="375"/>
        </w:trPr>
        <w:tc>
          <w:tcPr>
            <w:tcW w:w="5529" w:type="dxa"/>
            <w:vAlign w:val="center"/>
            <w:hideMark/>
          </w:tcPr>
          <w:p w14:paraId="2EE6D792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_________</w:t>
            </w:r>
          </w:p>
        </w:tc>
        <w:tc>
          <w:tcPr>
            <w:tcW w:w="1080" w:type="dxa"/>
            <w:hideMark/>
          </w:tcPr>
          <w:p w14:paraId="68E8D8BA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hideMark/>
          </w:tcPr>
          <w:p w14:paraId="47CF3C80" w14:textId="77777777" w:rsidR="008C3E19" w:rsidRDefault="008C3E19">
            <w:pPr>
              <w:rPr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7450C7AC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1F5F7202" w14:textId="77777777" w:rsidTr="008C3E19">
        <w:trPr>
          <w:trHeight w:val="750"/>
        </w:trPr>
        <w:tc>
          <w:tcPr>
            <w:tcW w:w="5529" w:type="dxa"/>
            <w:vAlign w:val="center"/>
            <w:hideMark/>
          </w:tcPr>
          <w:p w14:paraId="297C98BD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Разом за підрозділом “Об’єкти поточного середнього ремонту автомобільних доріг”</w:t>
            </w:r>
          </w:p>
        </w:tc>
        <w:tc>
          <w:tcPr>
            <w:tcW w:w="1080" w:type="dxa"/>
            <w:hideMark/>
          </w:tcPr>
          <w:p w14:paraId="2BFC46E7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200,0</w:t>
            </w:r>
          </w:p>
        </w:tc>
        <w:tc>
          <w:tcPr>
            <w:tcW w:w="1484" w:type="dxa"/>
            <w:hideMark/>
          </w:tcPr>
          <w:p w14:paraId="0838E742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0A0C9291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65BB66C8" w14:textId="77777777" w:rsidTr="008C3E19">
        <w:trPr>
          <w:trHeight w:val="375"/>
        </w:trPr>
        <w:tc>
          <w:tcPr>
            <w:tcW w:w="5529" w:type="dxa"/>
            <w:vAlign w:val="center"/>
            <w:hideMark/>
          </w:tcPr>
          <w:p w14:paraId="2BA58C72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Разом за розділом “Київська область”</w:t>
            </w:r>
          </w:p>
        </w:tc>
        <w:tc>
          <w:tcPr>
            <w:tcW w:w="1080" w:type="dxa"/>
            <w:hideMark/>
          </w:tcPr>
          <w:p w14:paraId="0909C377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445 800,0</w:t>
            </w:r>
          </w:p>
        </w:tc>
        <w:tc>
          <w:tcPr>
            <w:tcW w:w="1484" w:type="dxa"/>
            <w:hideMark/>
          </w:tcPr>
          <w:p w14:paraId="569C5BBC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47781B48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2A53ADEA" w14:textId="77777777" w:rsidTr="008C3E19">
        <w:trPr>
          <w:trHeight w:val="375"/>
        </w:trPr>
        <w:tc>
          <w:tcPr>
            <w:tcW w:w="9639" w:type="dxa"/>
            <w:gridSpan w:val="4"/>
            <w:vAlign w:val="center"/>
            <w:hideMark/>
          </w:tcPr>
          <w:p w14:paraId="6162E763" w14:textId="77777777" w:rsidR="008C3E19" w:rsidRDefault="008C3E1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Чернігівська область</w:t>
            </w:r>
          </w:p>
        </w:tc>
      </w:tr>
      <w:tr w:rsidR="008C3E19" w14:paraId="2898A8BD" w14:textId="77777777" w:rsidTr="008C3E19">
        <w:trPr>
          <w:trHeight w:val="375"/>
        </w:trPr>
        <w:tc>
          <w:tcPr>
            <w:tcW w:w="9639" w:type="dxa"/>
            <w:gridSpan w:val="4"/>
            <w:vAlign w:val="center"/>
            <w:hideMark/>
          </w:tcPr>
          <w:p w14:paraId="6743A187" w14:textId="77777777" w:rsidR="008C3E19" w:rsidRDefault="008C3E1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Об’єкти будівництва автомобільних доріг</w:t>
            </w:r>
          </w:p>
        </w:tc>
      </w:tr>
      <w:tr w:rsidR="008C3E19" w14:paraId="49319191" w14:textId="77777777" w:rsidTr="008C3E19">
        <w:trPr>
          <w:trHeight w:val="1500"/>
        </w:trPr>
        <w:tc>
          <w:tcPr>
            <w:tcW w:w="5529" w:type="dxa"/>
            <w:vAlign w:val="center"/>
            <w:hideMark/>
          </w:tcPr>
          <w:p w14:paraId="038E1555" w14:textId="7220BCD5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Міст через р. Десна на автомобільній дорозі загального користування державного значення М-01 Київ — Чернігів — Нові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Яриловичі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(на м. Гомель). Південний під'їзд до  м. Чернігова, км 11 + 414</w:t>
            </w:r>
          </w:p>
        </w:tc>
        <w:tc>
          <w:tcPr>
            <w:tcW w:w="1080" w:type="dxa"/>
            <w:hideMark/>
          </w:tcPr>
          <w:p w14:paraId="7CD519F8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484" w:type="dxa"/>
            <w:hideMark/>
          </w:tcPr>
          <w:p w14:paraId="165232DC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6A75EDD2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31227190" w14:textId="77777777" w:rsidTr="008C3E19">
        <w:trPr>
          <w:trHeight w:val="375"/>
        </w:trPr>
        <w:tc>
          <w:tcPr>
            <w:tcW w:w="5529" w:type="dxa"/>
            <w:vAlign w:val="center"/>
            <w:hideMark/>
          </w:tcPr>
          <w:p w14:paraId="0DAA4052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__________</w:t>
            </w:r>
          </w:p>
        </w:tc>
        <w:tc>
          <w:tcPr>
            <w:tcW w:w="1080" w:type="dxa"/>
            <w:hideMark/>
          </w:tcPr>
          <w:p w14:paraId="577238B1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hideMark/>
          </w:tcPr>
          <w:p w14:paraId="53F5D343" w14:textId="77777777" w:rsidR="008C3E19" w:rsidRDefault="008C3E19">
            <w:pPr>
              <w:rPr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18B69FF0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0B15EA87" w14:textId="77777777" w:rsidTr="008C3E19">
        <w:trPr>
          <w:trHeight w:val="750"/>
        </w:trPr>
        <w:tc>
          <w:tcPr>
            <w:tcW w:w="5529" w:type="dxa"/>
            <w:vAlign w:val="center"/>
            <w:hideMark/>
          </w:tcPr>
          <w:p w14:paraId="116B5DB5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Разом за підрозділом “Об’єкти будівництва автомобільних доріг”</w:t>
            </w:r>
          </w:p>
        </w:tc>
        <w:tc>
          <w:tcPr>
            <w:tcW w:w="1080" w:type="dxa"/>
            <w:hideMark/>
          </w:tcPr>
          <w:p w14:paraId="5EF6ABAA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484" w:type="dxa"/>
            <w:hideMark/>
          </w:tcPr>
          <w:p w14:paraId="38247A77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6A7AFBAC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4FC9C25A" w14:textId="77777777" w:rsidTr="008C3E19">
        <w:trPr>
          <w:trHeight w:val="375"/>
        </w:trPr>
        <w:tc>
          <w:tcPr>
            <w:tcW w:w="9639" w:type="dxa"/>
            <w:gridSpan w:val="4"/>
            <w:vAlign w:val="center"/>
            <w:hideMark/>
          </w:tcPr>
          <w:p w14:paraId="62D2E5E1" w14:textId="77777777" w:rsidR="008C3E19" w:rsidRDefault="008C3E1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Об’єкти поточного середнього ремонту автомобільних доріг</w:t>
            </w:r>
          </w:p>
        </w:tc>
      </w:tr>
      <w:tr w:rsidR="008C3E19" w14:paraId="616EFF4D" w14:textId="77777777" w:rsidTr="008C3E19">
        <w:trPr>
          <w:trHeight w:val="750"/>
        </w:trPr>
        <w:tc>
          <w:tcPr>
            <w:tcW w:w="5529" w:type="dxa"/>
            <w:vAlign w:val="center"/>
            <w:hideMark/>
          </w:tcPr>
          <w:p w14:paraId="0A31D9D4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М-01 Київ — Чернігів — Нові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Яриловичі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(на м. Гомель) на ділянці км 98 + 362 — км 102 + 362</w:t>
            </w:r>
          </w:p>
        </w:tc>
        <w:tc>
          <w:tcPr>
            <w:tcW w:w="1080" w:type="dxa"/>
            <w:hideMark/>
          </w:tcPr>
          <w:p w14:paraId="357E5968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484" w:type="dxa"/>
            <w:hideMark/>
          </w:tcPr>
          <w:p w14:paraId="4B38B7E2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59F32F6B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66A2F469" w14:textId="77777777" w:rsidTr="008C3E19">
        <w:trPr>
          <w:trHeight w:val="375"/>
        </w:trPr>
        <w:tc>
          <w:tcPr>
            <w:tcW w:w="5529" w:type="dxa"/>
            <w:vAlign w:val="center"/>
            <w:hideMark/>
          </w:tcPr>
          <w:p w14:paraId="7A45083B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_________</w:t>
            </w:r>
          </w:p>
        </w:tc>
        <w:tc>
          <w:tcPr>
            <w:tcW w:w="1080" w:type="dxa"/>
            <w:hideMark/>
          </w:tcPr>
          <w:p w14:paraId="4559C8C7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hideMark/>
          </w:tcPr>
          <w:p w14:paraId="20785230" w14:textId="77777777" w:rsidR="008C3E19" w:rsidRDefault="008C3E19">
            <w:pPr>
              <w:rPr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42F5B163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092E0233" w14:textId="77777777" w:rsidTr="008C3E19">
        <w:trPr>
          <w:trHeight w:val="750"/>
        </w:trPr>
        <w:tc>
          <w:tcPr>
            <w:tcW w:w="5529" w:type="dxa"/>
            <w:vAlign w:val="center"/>
            <w:hideMark/>
          </w:tcPr>
          <w:p w14:paraId="14874AFF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Разом за підрозділом “Об’єкти поточного середнього ремонту автомобільних доріг”</w:t>
            </w:r>
          </w:p>
        </w:tc>
        <w:tc>
          <w:tcPr>
            <w:tcW w:w="1080" w:type="dxa"/>
            <w:hideMark/>
          </w:tcPr>
          <w:p w14:paraId="2554CCDD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484" w:type="dxa"/>
            <w:hideMark/>
          </w:tcPr>
          <w:p w14:paraId="414404EA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697D5B8C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614D94A4" w14:textId="77777777" w:rsidTr="008C3E19">
        <w:trPr>
          <w:trHeight w:val="375"/>
        </w:trPr>
        <w:tc>
          <w:tcPr>
            <w:tcW w:w="5529" w:type="dxa"/>
            <w:vAlign w:val="center"/>
            <w:hideMark/>
          </w:tcPr>
          <w:p w14:paraId="45170710" w14:textId="77777777" w:rsidR="008C3E19" w:rsidRDefault="008C3E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Разом за розділом “Чернігівська область”</w:t>
            </w:r>
          </w:p>
        </w:tc>
        <w:tc>
          <w:tcPr>
            <w:tcW w:w="1080" w:type="dxa"/>
            <w:hideMark/>
          </w:tcPr>
          <w:p w14:paraId="1F76D4EB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484" w:type="dxa"/>
            <w:hideMark/>
          </w:tcPr>
          <w:p w14:paraId="2CD308A0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36FEA004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17C983CC" w14:textId="77777777" w:rsidTr="008C3E19">
        <w:trPr>
          <w:trHeight w:val="375"/>
        </w:trPr>
        <w:tc>
          <w:tcPr>
            <w:tcW w:w="5529" w:type="dxa"/>
            <w:vAlign w:val="center"/>
            <w:hideMark/>
          </w:tcPr>
          <w:p w14:paraId="784C3396" w14:textId="77777777" w:rsidR="008C3E19" w:rsidRDefault="008C3E19"/>
        </w:tc>
        <w:tc>
          <w:tcPr>
            <w:tcW w:w="1080" w:type="dxa"/>
            <w:hideMark/>
          </w:tcPr>
          <w:p w14:paraId="1E6403CB" w14:textId="77777777" w:rsidR="008C3E19" w:rsidRDefault="008C3E19">
            <w:pPr>
              <w:rPr>
                <w:lang w:val="uk-UA" w:eastAsia="uk-UA"/>
              </w:rPr>
            </w:pPr>
          </w:p>
        </w:tc>
        <w:tc>
          <w:tcPr>
            <w:tcW w:w="1484" w:type="dxa"/>
            <w:hideMark/>
          </w:tcPr>
          <w:p w14:paraId="7DF257C9" w14:textId="77777777" w:rsidR="008C3E19" w:rsidRDefault="008C3E19">
            <w:pPr>
              <w:rPr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551EC071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17455A73" w14:textId="77777777" w:rsidTr="008C3E19">
        <w:trPr>
          <w:trHeight w:val="750"/>
        </w:trPr>
        <w:tc>
          <w:tcPr>
            <w:tcW w:w="5529" w:type="dxa"/>
            <w:hideMark/>
          </w:tcPr>
          <w:p w14:paraId="28D1ED4C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Усього за розділом “Об’єкти будівництва автомобільних доріг”</w:t>
            </w:r>
          </w:p>
        </w:tc>
        <w:tc>
          <w:tcPr>
            <w:tcW w:w="1080" w:type="dxa"/>
            <w:hideMark/>
          </w:tcPr>
          <w:p w14:paraId="18893B54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195 800,0</w:t>
            </w:r>
          </w:p>
        </w:tc>
        <w:tc>
          <w:tcPr>
            <w:tcW w:w="1484" w:type="dxa"/>
            <w:hideMark/>
          </w:tcPr>
          <w:p w14:paraId="63B5BA43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4DB797BF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44F937EF" w14:textId="77777777" w:rsidTr="008C3E19">
        <w:trPr>
          <w:trHeight w:val="750"/>
        </w:trPr>
        <w:tc>
          <w:tcPr>
            <w:tcW w:w="5529" w:type="dxa"/>
            <w:hideMark/>
          </w:tcPr>
          <w:p w14:paraId="5AAB9C02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Усього за розділом “Об’єкти капітального ремонту автомобільних доріг”</w:t>
            </w:r>
          </w:p>
        </w:tc>
        <w:tc>
          <w:tcPr>
            <w:tcW w:w="1080" w:type="dxa"/>
            <w:hideMark/>
          </w:tcPr>
          <w:p w14:paraId="048CD558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249 900,0</w:t>
            </w:r>
          </w:p>
        </w:tc>
        <w:tc>
          <w:tcPr>
            <w:tcW w:w="1484" w:type="dxa"/>
            <w:hideMark/>
          </w:tcPr>
          <w:p w14:paraId="29E13190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3F373BAD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651BC022" w14:textId="77777777" w:rsidTr="008C3E19">
        <w:trPr>
          <w:trHeight w:val="750"/>
        </w:trPr>
        <w:tc>
          <w:tcPr>
            <w:tcW w:w="5529" w:type="dxa"/>
            <w:hideMark/>
          </w:tcPr>
          <w:p w14:paraId="27E3AEBB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Усього за розділом “Об’єкти поточного середнього ремонту автомобільних доріг”</w:t>
            </w:r>
          </w:p>
        </w:tc>
        <w:tc>
          <w:tcPr>
            <w:tcW w:w="1080" w:type="dxa"/>
            <w:hideMark/>
          </w:tcPr>
          <w:p w14:paraId="64B30CC8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300,0</w:t>
            </w:r>
          </w:p>
        </w:tc>
        <w:tc>
          <w:tcPr>
            <w:tcW w:w="1484" w:type="dxa"/>
            <w:hideMark/>
          </w:tcPr>
          <w:p w14:paraId="43FE2E1F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093C3075" w14:textId="77777777" w:rsidR="008C3E19" w:rsidRDefault="008C3E19">
            <w:pPr>
              <w:rPr>
                <w:lang w:val="uk-UA" w:eastAsia="uk-UA"/>
              </w:rPr>
            </w:pPr>
          </w:p>
        </w:tc>
      </w:tr>
      <w:tr w:rsidR="008C3E19" w14:paraId="59E1A1FD" w14:textId="77777777" w:rsidTr="008C3E19">
        <w:trPr>
          <w:trHeight w:val="375"/>
        </w:trPr>
        <w:tc>
          <w:tcPr>
            <w:tcW w:w="5529" w:type="dxa"/>
            <w:hideMark/>
          </w:tcPr>
          <w:p w14:paraId="74A6CB10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Усього за розділами</w:t>
            </w:r>
          </w:p>
        </w:tc>
        <w:tc>
          <w:tcPr>
            <w:tcW w:w="1080" w:type="dxa"/>
            <w:hideMark/>
          </w:tcPr>
          <w:p w14:paraId="3DC92889" w14:textId="77777777" w:rsidR="008C3E19" w:rsidRDefault="008C3E1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446 000,0»</w:t>
            </w:r>
          </w:p>
        </w:tc>
        <w:tc>
          <w:tcPr>
            <w:tcW w:w="1484" w:type="dxa"/>
            <w:hideMark/>
          </w:tcPr>
          <w:p w14:paraId="6924F632" w14:textId="77777777" w:rsidR="008C3E19" w:rsidRDefault="008C3E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hideMark/>
          </w:tcPr>
          <w:p w14:paraId="4A05C19E" w14:textId="77777777" w:rsidR="008C3E19" w:rsidRDefault="008C3E19">
            <w:pPr>
              <w:rPr>
                <w:lang w:val="uk-UA" w:eastAsia="uk-UA"/>
              </w:rPr>
            </w:pPr>
          </w:p>
        </w:tc>
      </w:tr>
    </w:tbl>
    <w:p w14:paraId="40104DB6" w14:textId="77777777" w:rsidR="008C3E19" w:rsidRDefault="008C3E19" w:rsidP="008C3E19">
      <w:pPr>
        <w:rPr>
          <w:sz w:val="28"/>
          <w:szCs w:val="28"/>
          <w:lang w:val="uk-UA"/>
        </w:rPr>
      </w:pPr>
    </w:p>
    <w:p w14:paraId="17807197" w14:textId="3F70CCDF" w:rsidR="00AE5C5D" w:rsidRPr="00414B74" w:rsidRDefault="00AE5C5D">
      <w:pPr>
        <w:rPr>
          <w:sz w:val="28"/>
          <w:szCs w:val="28"/>
          <w:lang w:val="uk-UA"/>
        </w:rPr>
      </w:pPr>
    </w:p>
    <w:p w14:paraId="2107367A" w14:textId="03531D65" w:rsidR="00414B74" w:rsidRPr="00414B74" w:rsidRDefault="00414B74" w:rsidP="00414B74">
      <w:pPr>
        <w:pStyle w:val="ae"/>
        <w:shd w:val="clear" w:color="auto" w:fill="FFFFFF"/>
        <w:spacing w:before="0" w:beforeAutospacing="0" w:after="225" w:afterAutospacing="0" w:line="405" w:lineRule="atLeast"/>
        <w:textAlignment w:val="baseline"/>
        <w:rPr>
          <w:sz w:val="28"/>
          <w:szCs w:val="28"/>
          <w:lang w:val="uk-UA"/>
        </w:rPr>
      </w:pPr>
      <w:r w:rsidRPr="00414B74">
        <w:rPr>
          <w:sz w:val="28"/>
          <w:szCs w:val="28"/>
          <w:shd w:val="clear" w:color="auto" w:fill="FFFFFF"/>
          <w:lang w:val="uk-UA"/>
        </w:rPr>
        <w:t>Директор Департаменту дорожніх</w:t>
      </w:r>
      <w:r w:rsidRPr="00414B74">
        <w:rPr>
          <w:sz w:val="28"/>
          <w:szCs w:val="28"/>
          <w:shd w:val="clear" w:color="auto" w:fill="FFFFFF"/>
          <w:lang w:val="uk-UA"/>
        </w:rPr>
        <w:br/>
        <w:t xml:space="preserve">перевезень та безпеки на транспорті </w:t>
      </w:r>
      <w:r w:rsidRPr="00414B74">
        <w:rPr>
          <w:sz w:val="28"/>
          <w:szCs w:val="28"/>
          <w:shd w:val="clear" w:color="auto" w:fill="FFFFFF"/>
          <w:lang w:val="uk-UA"/>
        </w:rPr>
        <w:tab/>
      </w:r>
      <w:r w:rsidRPr="00414B74">
        <w:rPr>
          <w:sz w:val="28"/>
          <w:szCs w:val="28"/>
          <w:shd w:val="clear" w:color="auto" w:fill="FFFFFF"/>
          <w:lang w:val="uk-UA"/>
        </w:rPr>
        <w:tab/>
        <w:t xml:space="preserve">        Олександр ЗАДОРОЖНИЙ</w:t>
      </w:r>
    </w:p>
    <w:p w14:paraId="65705203" w14:textId="77777777" w:rsidR="00414B74" w:rsidRPr="00414B74" w:rsidRDefault="00414B74">
      <w:pPr>
        <w:rPr>
          <w:sz w:val="28"/>
          <w:szCs w:val="28"/>
          <w:lang w:val="uk-UA"/>
        </w:rPr>
      </w:pPr>
    </w:p>
    <w:sectPr w:rsidR="00414B74" w:rsidRPr="00414B74" w:rsidSect="00414B74">
      <w:headerReference w:type="even" r:id="rId7"/>
      <w:headerReference w:type="default" r:id="rId8"/>
      <w:pgSz w:w="11906" w:h="16838"/>
      <w:pgMar w:top="737" w:right="567" w:bottom="73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06A42" w14:textId="77777777" w:rsidR="00B3519F" w:rsidRDefault="00B3519F">
      <w:r>
        <w:separator/>
      </w:r>
    </w:p>
  </w:endnote>
  <w:endnote w:type="continuationSeparator" w:id="0">
    <w:p w14:paraId="226F6D32" w14:textId="77777777" w:rsidR="00B3519F" w:rsidRDefault="00B3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A639E" w14:textId="77777777" w:rsidR="00B3519F" w:rsidRDefault="00B3519F">
      <w:r>
        <w:separator/>
      </w:r>
    </w:p>
  </w:footnote>
  <w:footnote w:type="continuationSeparator" w:id="0">
    <w:p w14:paraId="0A27735B" w14:textId="77777777" w:rsidR="00B3519F" w:rsidRDefault="00B35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3F28B" w14:textId="77777777" w:rsidR="00AE5C5D" w:rsidRDefault="003331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E9C95F0" w14:textId="77777777" w:rsidR="00AE5C5D" w:rsidRDefault="00AE5C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E244" w14:textId="344D5DBF" w:rsidR="00AE5C5D" w:rsidRPr="00414B74" w:rsidRDefault="003331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 w:rsidRPr="00414B74">
      <w:rPr>
        <w:color w:val="000000"/>
        <w:sz w:val="28"/>
        <w:szCs w:val="28"/>
      </w:rPr>
      <w:fldChar w:fldCharType="begin"/>
    </w:r>
    <w:r w:rsidRPr="00414B74">
      <w:rPr>
        <w:color w:val="000000"/>
        <w:sz w:val="28"/>
        <w:szCs w:val="28"/>
      </w:rPr>
      <w:instrText>PAGE</w:instrText>
    </w:r>
    <w:r w:rsidRPr="00414B74">
      <w:rPr>
        <w:color w:val="000000"/>
        <w:sz w:val="28"/>
        <w:szCs w:val="28"/>
      </w:rPr>
      <w:fldChar w:fldCharType="separate"/>
    </w:r>
    <w:r w:rsidR="006C0ED7">
      <w:rPr>
        <w:noProof/>
        <w:color w:val="000000"/>
        <w:sz w:val="28"/>
        <w:szCs w:val="28"/>
      </w:rPr>
      <w:t>3</w:t>
    </w:r>
    <w:r w:rsidRPr="00414B74">
      <w:rPr>
        <w:color w:val="000000"/>
        <w:sz w:val="28"/>
        <w:szCs w:val="28"/>
      </w:rPr>
      <w:fldChar w:fldCharType="end"/>
    </w:r>
  </w:p>
  <w:p w14:paraId="420B3B19" w14:textId="77777777" w:rsidR="00AE5C5D" w:rsidRDefault="00AE5C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5D"/>
    <w:rsid w:val="001C18A4"/>
    <w:rsid w:val="0020419C"/>
    <w:rsid w:val="00254DC9"/>
    <w:rsid w:val="00273ED6"/>
    <w:rsid w:val="002A5BE6"/>
    <w:rsid w:val="0033317A"/>
    <w:rsid w:val="00337FA3"/>
    <w:rsid w:val="003C4900"/>
    <w:rsid w:val="00414B74"/>
    <w:rsid w:val="00496151"/>
    <w:rsid w:val="006B06BB"/>
    <w:rsid w:val="006B7B91"/>
    <w:rsid w:val="006C0ED7"/>
    <w:rsid w:val="007831F1"/>
    <w:rsid w:val="00785E9E"/>
    <w:rsid w:val="007C7EF0"/>
    <w:rsid w:val="00810C3B"/>
    <w:rsid w:val="00863166"/>
    <w:rsid w:val="008C3E19"/>
    <w:rsid w:val="00960A1C"/>
    <w:rsid w:val="0098785D"/>
    <w:rsid w:val="00A22A16"/>
    <w:rsid w:val="00A7324B"/>
    <w:rsid w:val="00A74EFA"/>
    <w:rsid w:val="00AD3966"/>
    <w:rsid w:val="00AE5C5D"/>
    <w:rsid w:val="00B3519F"/>
    <w:rsid w:val="00C663DD"/>
    <w:rsid w:val="00D437DE"/>
    <w:rsid w:val="00DB7A40"/>
    <w:rsid w:val="00E511D5"/>
    <w:rsid w:val="00F358E2"/>
    <w:rsid w:val="00F5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4B3F"/>
  <w15:docId w15:val="{86307A0B-6555-41C0-8F94-D3449EBF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C39"/>
    <w:rPr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age number"/>
    <w:basedOn w:val="a0"/>
    <w:rsid w:val="009B2C39"/>
  </w:style>
  <w:style w:type="paragraph" w:styleId="a5">
    <w:name w:val="header"/>
    <w:basedOn w:val="a"/>
    <w:rsid w:val="009B2C3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EC539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3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 Знак Знак"/>
    <w:basedOn w:val="a"/>
    <w:rsid w:val="00B66C9E"/>
    <w:rPr>
      <w:rFonts w:ascii="Verdana" w:hAnsi="Verdana" w:cs="Verdana"/>
      <w:lang w:val="en-US" w:eastAsia="en-US"/>
    </w:rPr>
  </w:style>
  <w:style w:type="paragraph" w:styleId="a9">
    <w:name w:val="footer"/>
    <w:basedOn w:val="a"/>
    <w:rsid w:val="009708B6"/>
    <w:pPr>
      <w:tabs>
        <w:tab w:val="center" w:pos="4819"/>
        <w:tab w:val="right" w:pos="9639"/>
      </w:tabs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Normal (Web)"/>
    <w:basedOn w:val="a"/>
    <w:uiPriority w:val="99"/>
    <w:unhideWhenUsed/>
    <w:rsid w:val="00414B74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cfoJJTus2+3Gm4VdaUaqvfaXwA==">AMUW2mX4p/zGaZ5AWTje9DnRQkMEBhHXmsYFSp1EXCfkTDXBe8DSn/0e6lhd82H+keZoqxkMvLBZ9pqNqa9Cy+Dm6SA3tAJn8MDrRJi/MU42PIEd91+pZws=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</dc:creator>
  <cp:lastModifiedBy>admin</cp:lastModifiedBy>
  <cp:revision>11</cp:revision>
  <cp:lastPrinted>2020-12-21T16:22:00Z</cp:lastPrinted>
  <dcterms:created xsi:type="dcterms:W3CDTF">2022-05-18T12:29:00Z</dcterms:created>
  <dcterms:modified xsi:type="dcterms:W3CDTF">2022-05-19T12:47:00Z</dcterms:modified>
</cp:coreProperties>
</file>