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240" w:beforeAutospacing="0" w:afterAutospacing="0"/>
        <w:ind w:left="10632"/>
        <w:contextualSpacing w:val="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spacing w:lineRule="auto" w:line="240" w:after="240" w:beforeAutospacing="0" w:afterAutospacing="0"/>
        <w:ind w:left="10632"/>
        <w:contextualSpacing w:val="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>
      <w:pPr>
        <w:spacing w:lineRule="auto" w:line="240" w:after="240" w:beforeAutospacing="0" w:afterAutospacing="0"/>
        <w:ind w:left="10632"/>
        <w:contextualSpacing w:val="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ЗАТВЕРДЖЕНО</w:t>
      </w:r>
    </w:p>
    <w:p>
      <w:pPr>
        <w:spacing w:lineRule="auto" w:line="240" w:before="240" w:after="0" w:beforeAutospacing="0" w:afterAutospacing="0"/>
        <w:ind w:left="10632"/>
        <w:contextualSpacing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Наказ Міністерства розвитку громад,</w:t>
      </w:r>
    </w:p>
    <w:p>
      <w:pPr>
        <w:spacing w:lineRule="auto" w:line="240" w:before="240" w:after="0" w:beforeAutospacing="0" w:afterAutospacing="0"/>
        <w:ind w:left="10632"/>
        <w:contextualSpacing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територій та інфраструктури України </w:t>
      </w:r>
    </w:p>
    <w:p>
      <w:pPr>
        <w:spacing w:lineRule="auto" w:line="240" w:after="0" w:beforeAutospacing="0" w:afterAutospacing="0"/>
        <w:ind w:left="10632"/>
        <w:contextualSpacing w:val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_________________2024 року № ____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ЗМІНИ</w:t>
      </w:r>
    </w:p>
    <w:p>
      <w:pPr>
        <w:jc w:val="center"/>
        <w:rPr>
          <w:rFonts w:ascii="Times New Roman" w:hAnsi="Times New Roman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Плану підготовки проєктів регуляторних актів </w:t>
      </w:r>
      <w:r>
        <w:rPr>
          <w:rFonts w:ascii="Times New Roman" w:hAnsi="Times New Roman"/>
          <w:bCs w:val="1"/>
          <w:sz w:val="24"/>
          <w:szCs w:val="24"/>
        </w:rPr>
        <w:t>Міністерств</w:t>
      </w:r>
      <w:r>
        <w:rPr>
          <w:rFonts w:ascii="Times New Roman" w:hAnsi="Times New Roman"/>
          <w:bCs w:val="0"/>
          <w:smallCaps w:val="0"/>
          <w:sz w:val="24"/>
          <w:szCs w:val="22"/>
          <w:cs w:val="0"/>
          <w:spacing w:val="0"/>
          <w:w w:val="100"/>
          <w:position w:val="0"/>
          <w:snapToGrid w:val="1"/>
        </w:rPr>
        <w:t>а</w:t>
      </w:r>
      <w:r>
        <w:rPr>
          <w:rFonts w:ascii="Times New Roman" w:hAnsi="Times New Roman"/>
          <w:bCs w:val="1"/>
          <w:sz w:val="24"/>
          <w:szCs w:val="24"/>
        </w:rPr>
        <w:t xml:space="preserve"> розвитку громад, територій та інфраструктури України </w:t>
        <w:br w:type="textWrapping"/>
        <w:t>на 2024 рік</w:t>
      </w:r>
    </w:p>
    <w:p>
      <w:pPr>
        <w:ind w:firstLine="426"/>
        <w:jc w:val="both"/>
        <w:rPr>
          <w:rFonts w:ascii="Times New Roman" w:hAnsi="Times New Roman"/>
          <w:bCs w:val="1"/>
          <w:sz w:val="24"/>
          <w:szCs w:val="24"/>
        </w:rPr>
      </w:pPr>
      <w:r>
        <w:rPr>
          <w:rFonts w:ascii="Times New Roman" w:hAnsi="Times New Roman"/>
          <w:bCs w:val="1"/>
          <w:sz w:val="24"/>
          <w:szCs w:val="24"/>
        </w:rPr>
        <w:t>Доповнити пунктами 50 - 52 такого змісту:</w:t>
      </w:r>
    </w:p>
    <w:p>
      <w:pPr>
        <w:spacing w:after="0" w:beforeAutospacing="0" w:afterAutospacing="0"/>
        <w:ind w:firstLine="426"/>
        <w:jc w:val="both"/>
        <w:rPr>
          <w:rFonts w:ascii="Times New Roman" w:hAnsi="Times New Roman"/>
          <w:bCs w:val="1"/>
          <w:sz w:val="24"/>
          <w:szCs w:val="24"/>
          <w:lang w:val="ru-RU"/>
        </w:rPr>
      </w:pPr>
      <w:r>
        <w:rPr>
          <w:rFonts w:ascii="Times New Roman" w:hAnsi="Times New Roman"/>
          <w:bCs w:val="1"/>
          <w:sz w:val="24"/>
          <w:szCs w:val="24"/>
          <w:lang w:val="ru-RU"/>
        </w:rPr>
        <w:t>«</w:t>
      </w:r>
    </w:p>
    <w:tbl>
      <w:tblPr>
        <w:tblStyle w:val="T2"/>
        <w:tblW w:w="15446" w:type="dxa"/>
        <w:tblLook w:val="04A0"/>
      </w:tblPr>
      <w:tblGrid/>
      <w:tr>
        <w:tc>
          <w:tcPr>
            <w:tcW w:w="753" w:type="dxa"/>
          </w:tcPr>
          <w:p>
            <w:pPr>
              <w:contextualSpacing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86" w:type="dxa"/>
          </w:tcPr>
          <w:p>
            <w:pPr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 наказу Міністерства розвитку громад, територій та інфраструктури України «Про затвердження Порядку розроблення містобудівної документації на державному та регіональному рівнях»</w:t>
            </w:r>
          </w:p>
          <w:p>
            <w:pPr>
              <w:contextualSpacing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9" w:type="dxa"/>
          </w:tcPr>
          <w:p>
            <w:pPr>
              <w:contextualSpacing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Прийняття акта дозволить забезпечити реалізацію частини четвертої статті 12, частини п’ятої статті 14 Закону України «Про регулювання містобудівної діяльності», з урахуванням змін, внесених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Законами України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 29 липня 2022</w:t>
            </w:r>
            <w:r>
              <w:rPr>
                <w:rFonts w:ascii="Times New Roman" w:hAnsi="Times New Roman"/>
                <w:smallCaps w:val="0"/>
                <w:color w:val="000000" w:themeColor="dark1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mallCaps w:val="0"/>
                <w:color w:val="000000" w:themeColor="dark1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оку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 2486-ІХ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«Про внесення змін до деяких законодавчих актів України щодо забезпечення вимог цивільного захисту під час планування та забудови територій», від 17 червня 2020 р</w:t>
            </w:r>
            <w:r>
              <w:rPr>
                <w:rFonts w:ascii="Times New Roman" w:hAnsi="Times New Roman"/>
                <w:smallCaps w:val="0"/>
                <w:color w:val="000000" w:themeColor="dark1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eastAsia="uk-UA"/>
              </w:rPr>
              <w:t>оку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№ 711-ІХ </w:t>
            </w:r>
            <w:r>
              <w:rPr>
                <w:rFonts w:ascii="Times New Roman" w:hAnsi="Times New Roman"/>
                <w:bCs w:val="1"/>
                <w:color w:val="000000" w:themeColor="text1"/>
                <w:sz w:val="24"/>
                <w:szCs w:val="24"/>
                <w:shd w:val="clear" w:color="auto" w:fill="FFFFFF"/>
              </w:rPr>
              <w:t>«Про внесення змін до деяких законодавчих актів України щодо планування використання земель»</w:t>
            </w:r>
          </w:p>
        </w:tc>
        <w:tc>
          <w:tcPr>
            <w:tcW w:w="1556" w:type="dxa"/>
          </w:tcPr>
          <w:p>
            <w:pPr>
              <w:contextualSpacing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2" w:type="dxa"/>
          </w:tcPr>
          <w:p>
            <w:pPr>
              <w:contextualSpacing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просторового планування територій на архітектури</w:t>
            </w:r>
          </w:p>
        </w:tc>
      </w:tr>
      <w:tr>
        <w:tc>
          <w:tcPr>
            <w:tcW w:w="753" w:type="dxa"/>
          </w:tcPr>
          <w:p>
            <w:pPr>
              <w:contextualSpacing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86" w:type="dxa"/>
          </w:tcPr>
          <w:p>
            <w:pPr>
              <w:widowControl w:val="1"/>
              <w:tabs>
                <w:tab w:val="left" w:pos="284" w:leader="none"/>
              </w:tabs>
              <w:ind w:left="0" w:right="-2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роєкт постанови Кабінету Міністрів України «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Деякі питання реалізації експериментального про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є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кту щодо запровадження 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Містобудівного</w:t>
            </w: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 кадастру на державному рівні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8509" w:type="dxa"/>
          </w:tcPr>
          <w:p>
            <w:pPr>
              <w:contextualSpacing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Прийняття акта дозволить реалізувати експериментальний про</w:t>
            </w: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</w:rPr>
              <w:t>кт щодо запровадження Містобудівного кадастру на державному рівні та сформувати єдиний підхід до державного регулювання планування територій в Україні, спрощення, доступність та прозорість прийняття рішень органами державної влади та органами місцевого самоврядування щодо створення, оновлення, внесення змін, погодження та затвердження містобудівної документації, у тому числі шляхом запровадження інтегрованої інформаційної системи Містобудівного кадастру на державному рівні; удосконалити порядок ведення містобудівного кадастру на державному рівні; вирішити проблему переходу від процедури розроблення та застосування паперових документів до створення та оновлення геопросторових даних містобудівної документації</w:t>
            </w:r>
          </w:p>
          <w:p>
            <w:pPr>
              <w:contextualSpacing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contextualSpacing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2" w:type="dxa"/>
          </w:tcPr>
          <w:p>
            <w:pPr>
              <w:contextualSpacing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просторового планування територій на архітектури</w:t>
            </w:r>
          </w:p>
        </w:tc>
      </w:tr>
      <w:tr>
        <w:trPr>
          <w:trHeight w:hRule="atLeast" w:val="554"/>
        </w:trPr>
        <w:tc>
          <w:tcPr>
            <w:tcW w:w="753" w:type="dxa"/>
          </w:tcPr>
          <w:p>
            <w:pPr>
              <w:contextualSpacing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86" w:type="dxa"/>
          </w:tcPr>
          <w:p>
            <w:pPr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 постанови Кабінету Міністрів України «Деякі питання щодо розроблення містобудівної документації»</w:t>
            </w:r>
          </w:p>
        </w:tc>
        <w:tc>
          <w:tcPr>
            <w:tcW w:w="8509" w:type="dxa"/>
          </w:tcPr>
          <w:p>
            <w:pPr>
              <w:contextualSpacing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Прийняття акта дозволить забезпечити вдосконалення механізму розроблення містобудівної документації за результатами пілотних проєктів розроблення містобудівної документації відповідно до вимог Закону України від 17</w:t>
            </w:r>
            <w:r>
              <w:rPr>
                <w:rFonts w:ascii="Times New Roman" w:hAnsi="Times New Roman"/>
                <w:smallCaps w:val="0"/>
                <w:color w:val="000000" w:themeColor="dark1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червня</w:t>
            </w:r>
            <w:r>
              <w:rPr>
                <w:rFonts w:ascii="Times New Roman" w:hAnsi="Times New Roman"/>
                <w:smallCaps w:val="0"/>
                <w:color w:val="000000" w:themeColor="dark1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mallCaps w:val="0"/>
                <w:color w:val="000000" w:themeColor="dark1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року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 711-ІХ </w:t>
            </w:r>
            <w:r>
              <w:rPr>
                <w:rFonts w:ascii="Times New Roman" w:hAnsi="Times New Roman"/>
                <w:bCs w:val="1"/>
                <w:color w:val="000000" w:themeColor="text1"/>
                <w:sz w:val="24"/>
                <w:szCs w:val="24"/>
                <w:shd w:val="clear" w:color="auto" w:fill="FFFFFF"/>
              </w:rPr>
              <w:t xml:space="preserve">«Про внесення змін до деяких законодавчих актів України щодо планування використання земель»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 внести необхідні зміни до постанов Кабінету Міністрів України від 01</w:t>
            </w:r>
            <w:r>
              <w:rPr>
                <w:rFonts w:ascii="Times New Roman" w:hAnsi="Times New Roman"/>
                <w:smallCaps w:val="0"/>
                <w:color w:val="000000" w:themeColor="dark1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вересня</w:t>
            </w:r>
            <w:r>
              <w:rPr>
                <w:rFonts w:ascii="Times New Roman" w:hAnsi="Times New Roman"/>
                <w:smallCaps w:val="0"/>
                <w:color w:val="000000" w:themeColor="dark1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mallCaps w:val="0"/>
                <w:color w:val="000000" w:themeColor="dark1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року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926 </w:t>
            </w:r>
            <w:r>
              <w:rPr>
                <w:rFonts w:ascii="Times New Roman" w:hAnsi="Times New Roman"/>
                <w:sz w:val="24"/>
                <w:szCs w:val="24"/>
              </w:rPr>
              <w:t>«Про затвердження Порядку розроблення, оновлення, внесення змін та затвердження містобудівної документації», від 17</w:t>
            </w: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жовтня</w:t>
            </w: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року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 1051 «Про затвердження </w:t>
            </w: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орядку </w:t>
            </w:r>
            <w:r>
              <w:rPr>
                <w:rFonts w:ascii="Times New Roman" w:hAnsi="Times New Roman"/>
                <w:bCs w:val="1"/>
                <w:color w:val="333333"/>
                <w:sz w:val="24"/>
                <w:szCs w:val="24"/>
              </w:rPr>
              <w:t>ведення Державного земельного кадастру», від 02</w:t>
            </w:r>
            <w:r>
              <w:rPr>
                <w:rFonts w:ascii="Times New Roman" w:hAnsi="Times New Roman"/>
                <w:bCs w:val="0"/>
                <w:smallCaps w:val="0"/>
                <w:color w:val="333333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червня</w:t>
            </w:r>
            <w:r>
              <w:rPr>
                <w:rFonts w:ascii="Times New Roman" w:hAnsi="Times New Roman"/>
                <w:bCs w:val="0"/>
                <w:smallCaps w:val="0"/>
                <w:color w:val="333333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</w:t>
            </w:r>
            <w:r>
              <w:rPr>
                <w:rFonts w:ascii="Times New Roman" w:hAnsi="Times New Roman"/>
                <w:bCs w:val="1"/>
                <w:color w:val="333333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bCs w:val="0"/>
                <w:smallCaps w:val="0"/>
                <w:color w:val="333333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 року</w:t>
            </w:r>
            <w:r>
              <w:rPr>
                <w:rFonts w:ascii="Times New Roman" w:hAnsi="Times New Roman"/>
                <w:bCs w:val="1"/>
                <w:color w:val="333333"/>
                <w:sz w:val="24"/>
                <w:szCs w:val="24"/>
              </w:rPr>
              <w:t xml:space="preserve"> № 654 «Про затвердження </w:t>
            </w:r>
            <w:r>
              <w:rPr>
                <w:rFonts w:ascii="Times New Roman" w:hAnsi="Times New Roman"/>
                <w:bCs w:val="1"/>
                <w:color w:val="333333"/>
                <w:sz w:val="24"/>
                <w:szCs w:val="24"/>
                <w:lang w:eastAsia="uk-UA"/>
              </w:rPr>
              <w:t>Класифікації обмежень у використанні земель, що можуть встановлюватися  комплексним планом просторового розвитку території  територіальної громади, генеральним планом населеного пункту, детальним планом території», від 25</w:t>
            </w:r>
            <w:r>
              <w:rPr>
                <w:rFonts w:ascii="Times New Roman" w:hAnsi="Times New Roman"/>
                <w:bCs w:val="0"/>
                <w:smallCaps w:val="0"/>
                <w:color w:val="333333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eastAsia="uk-UA"/>
              </w:rPr>
              <w:t xml:space="preserve"> травня </w:t>
            </w:r>
            <w:r>
              <w:rPr>
                <w:rFonts w:ascii="Times New Roman" w:hAnsi="Times New Roman"/>
                <w:bCs w:val="1"/>
                <w:color w:val="333333"/>
                <w:sz w:val="24"/>
                <w:szCs w:val="24"/>
                <w:lang w:eastAsia="uk-UA"/>
              </w:rPr>
              <w:t>2011</w:t>
            </w:r>
            <w:r>
              <w:rPr>
                <w:rFonts w:ascii="Times New Roman" w:hAnsi="Times New Roman"/>
                <w:bCs w:val="0"/>
                <w:smallCaps w:val="0"/>
                <w:color w:val="333333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eastAsia="uk-UA"/>
              </w:rPr>
              <w:t xml:space="preserve"> року</w:t>
            </w:r>
            <w:r>
              <w:rPr>
                <w:rFonts w:ascii="Times New Roman" w:hAnsi="Times New Roman"/>
                <w:bCs w:val="1"/>
                <w:color w:val="333333"/>
                <w:sz w:val="24"/>
                <w:szCs w:val="24"/>
                <w:lang w:eastAsia="uk-UA"/>
              </w:rPr>
              <w:t xml:space="preserve"> № 555 «Про затвердження Порядку </w:t>
            </w:r>
            <w:r>
              <w:rPr>
                <w:rFonts w:ascii="Times New Roman" w:hAnsi="Times New Roman"/>
                <w:bCs w:val="1"/>
                <w:color w:val="212529"/>
                <w:sz w:val="24"/>
                <w:szCs w:val="24"/>
                <w:lang w:eastAsia="uk-UA"/>
              </w:rPr>
              <w:t>проведення громадських слухань щодо про</w:t>
            </w:r>
            <w:r>
              <w:rPr>
                <w:rFonts w:ascii="Times New Roman" w:hAnsi="Times New Roman"/>
                <w:bCs w:val="0"/>
                <w:smallCaps w:val="0"/>
                <w:color w:val="212529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eastAsia="uk-UA"/>
              </w:rPr>
              <w:t>є</w:t>
            </w:r>
            <w:r>
              <w:rPr>
                <w:rFonts w:ascii="Times New Roman" w:hAnsi="Times New Roman"/>
                <w:bCs w:val="1"/>
                <w:color w:val="212529"/>
                <w:sz w:val="24"/>
                <w:szCs w:val="24"/>
                <w:lang w:eastAsia="uk-UA"/>
              </w:rPr>
              <w:t>ктів містобудівної документації на місцевому рівні»</w:t>
            </w:r>
          </w:p>
        </w:tc>
        <w:tc>
          <w:tcPr>
            <w:tcW w:w="1556" w:type="dxa"/>
          </w:tcPr>
          <w:p>
            <w:pPr>
              <w:contextualSpacing w:val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2" w:type="dxa"/>
          </w:tcPr>
          <w:p>
            <w:pPr>
              <w:contextualSpacing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просторового планування територій на архітектури</w:t>
            </w:r>
          </w:p>
        </w:tc>
      </w:tr>
    </w:tbl>
    <w:p>
      <w:pPr>
        <w:ind w:firstLine="141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Заступник директора Департаменту просторового планування територій та архітектури – </w:t>
      </w:r>
    </w:p>
    <w:p>
      <w:pPr>
        <w:spacing w:lineRule="auto" w:line="240" w:after="0" w:beforeAutospacing="0" w:afterAutospacing="0"/>
        <w:jc w:val="both"/>
      </w:pPr>
      <w:r>
        <w:rPr>
          <w:rFonts w:ascii="Times New Roman" w:hAnsi="Times New Roman"/>
          <w:sz w:val="24"/>
          <w:szCs w:val="24"/>
        </w:rPr>
        <w:t xml:space="preserve">начальник відділу реалізації державного архітектурно-будівельного контролю та нагляду       </w:t>
        <w:tab/>
        <w:tab/>
        <w:tab/>
        <w:tab/>
        <w:tab/>
        <w:t>Ірина БЕЗРУКОВА</w:t>
      </w:r>
    </w:p>
    <w:sectPr>
      <w:headerReference xmlns:r="http://schemas.openxmlformats.org/officeDocument/2006/relationships" w:type="default" r:id="RelHdr1"/>
      <w:footnotePr/>
      <w:endnotePr/>
      <w:type w:val="nextPage"/>
      <w:pgSz w:w="16838" w:h="11906" w:code="0" w:orient="landscape"/>
      <w:pgMar w:left="850" w:right="850" w:top="1135" w:bottom="1985" w:header="708" w:footer="708" w:gutter="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</w:p>
  </w:endnote>
  <w:endnote w:type="continuationSeparator" w:id="0">
    <w:p>
      <w:pPr>
        <w:spacing w:lineRule="auto" w:line="240" w:after="0" w:beforeAutospacing="0" w:afterAutospacing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</w:p>
  </w:footnote>
  <w:footnote w:type="continuationSeparator" w:id="0">
    <w:p>
      <w:pPr>
        <w:spacing w:lineRule="auto" w:line="240" w:after="0" w:beforeAutospacing="0" w:afterAutospacing="0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 w:val="1"/>
      </w:rPr>
      <w:t>#</w:t>
    </w:r>
    <w:r>
      <w:rPr>
        <w:rFonts w:ascii="Times New Roman" w:hAnsi="Times New Roman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basedOn w:val="P0"/>
    <w:qFormat/>
    <w:pPr>
      <w:widowControl w:val="0"/>
      <w:spacing w:lineRule="auto" w:line="240" w:after="0" w:beforeAutospacing="0" w:afterAutospacing="0"/>
    </w:pPr>
    <w:rPr>
      <w:rFonts w:ascii="Calibri" w:hAnsi="Calibri"/>
      <w:lang w:eastAsia="uk-UA"/>
    </w:rPr>
  </w:style>
  <w:style w:type="paragraph" w:styleId="P2">
    <w:name w:val="header"/>
    <w:basedOn w:val="P0"/>
    <w:link w:val="C4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5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4">
    <w:name w:val="footnote text"/>
    <w:link w:val="C7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5">
    <w:name w:val="endnote text"/>
    <w:link w:val="C9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rvts23"/>
    <w:basedOn w:val="C0"/>
    <w:rPr/>
  </w:style>
  <w:style w:type="character" w:styleId="C4">
    <w:name w:val="Верхній колонтитул Знак"/>
    <w:basedOn w:val="C0"/>
    <w:link w:val="P2"/>
    <w:rPr/>
  </w:style>
  <w:style w:type="character" w:styleId="C5">
    <w:name w:val="Нижній колонтитул Знак"/>
    <w:basedOn w:val="C0"/>
    <w:link w:val="P3"/>
    <w:rPr/>
  </w:style>
  <w:style w:type="character" w:styleId="C6">
    <w:name w:val="footnote reference"/>
    <w:semiHidden/>
    <w:rPr>
      <w:vertAlign w:val="superscript"/>
    </w:rPr>
  </w:style>
  <w:style w:type="character" w:styleId="C7">
    <w:name w:val="Footnote Text Char"/>
    <w:link w:val="P4"/>
    <w:semiHidden/>
    <w:rPr>
      <w:sz w:val="20"/>
      <w:szCs w:val="20"/>
    </w:rPr>
  </w:style>
  <w:style w:type="character" w:styleId="C8">
    <w:name w:val="endnote reference"/>
    <w:semiHidden/>
    <w:rPr>
      <w:vertAlign w:val="superscript"/>
    </w:rPr>
  </w:style>
  <w:style w:type="character" w:styleId="C9">
    <w:name w:val="Endnote Text Char"/>
    <w:link w:val="P5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Марчук Ірина Миколаївна</dc:creator>
  <dcterms:created xsi:type="dcterms:W3CDTF">2023-12-29T11:37:00Z</dcterms:created>
  <cp:lastModifiedBy>askod</cp:lastModifiedBy>
  <dcterms:modified xsi:type="dcterms:W3CDTF">2024-01-05T13:50:17Z</dcterms:modified>
  <cp:revision>11</cp:revision>
</cp:coreProperties>
</file>