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1D1" w:rsidRDefault="0071785B">
      <w:pPr>
        <w:contextualSpacing/>
        <w:jc w:val="center"/>
        <w:rPr>
          <w:b/>
          <w:sz w:val="28"/>
          <w:szCs w:val="28"/>
        </w:rPr>
      </w:pPr>
      <w:r>
        <w:rPr>
          <w:b/>
          <w:sz w:val="28"/>
          <w:szCs w:val="28"/>
        </w:rPr>
        <w:t>ПОЯСНЮВАЛЬНА ЗАПИ</w:t>
      </w:r>
      <w:bookmarkStart w:id="0" w:name="_GoBack"/>
      <w:bookmarkEnd w:id="0"/>
      <w:r>
        <w:rPr>
          <w:b/>
          <w:sz w:val="28"/>
          <w:szCs w:val="28"/>
        </w:rPr>
        <w:t>СКА</w:t>
      </w:r>
    </w:p>
    <w:p w:rsidR="005621D1" w:rsidRDefault="0071785B">
      <w:pPr>
        <w:jc w:val="center"/>
        <w:rPr>
          <w:b/>
          <w:bCs/>
          <w:sz w:val="28"/>
        </w:rPr>
      </w:pPr>
      <w:r>
        <w:rPr>
          <w:b/>
          <w:bCs/>
          <w:sz w:val="28"/>
          <w:szCs w:val="28"/>
        </w:rPr>
        <w:t xml:space="preserve">до </w:t>
      </w:r>
      <w:proofErr w:type="spellStart"/>
      <w:r>
        <w:rPr>
          <w:b/>
          <w:bCs/>
          <w:sz w:val="28"/>
          <w:szCs w:val="28"/>
        </w:rPr>
        <w:t>проєкту</w:t>
      </w:r>
      <w:proofErr w:type="spellEnd"/>
      <w:r>
        <w:rPr>
          <w:b/>
          <w:bCs/>
          <w:sz w:val="28"/>
          <w:szCs w:val="28"/>
        </w:rPr>
        <w:t xml:space="preserve"> Закону України «</w:t>
      </w:r>
      <w:r>
        <w:rPr>
          <w:b/>
          <w:bCs/>
          <w:sz w:val="28"/>
        </w:rPr>
        <w:t>Про внесення змін до Закону України</w:t>
      </w:r>
      <w:r>
        <w:rPr>
          <w:b/>
          <w:bCs/>
          <w:sz w:val="28"/>
        </w:rPr>
        <w:br/>
        <w:t>«Про мультимодальні перевезення» щодо вдосконалення законодавства з питань мультимодальних перевезень»</w:t>
      </w:r>
    </w:p>
    <w:p w:rsidR="005621D1" w:rsidRDefault="005621D1">
      <w:pPr>
        <w:contextualSpacing/>
        <w:jc w:val="center"/>
        <w:rPr>
          <w:b/>
          <w:bCs/>
          <w:sz w:val="28"/>
          <w:szCs w:val="28"/>
        </w:rPr>
      </w:pPr>
    </w:p>
    <w:p w:rsidR="005621D1" w:rsidRDefault="005621D1">
      <w:pPr>
        <w:contextualSpacing/>
        <w:jc w:val="center"/>
        <w:rPr>
          <w:b/>
          <w:bCs/>
          <w:sz w:val="28"/>
          <w:szCs w:val="28"/>
        </w:rPr>
      </w:pPr>
    </w:p>
    <w:p w:rsidR="005621D1" w:rsidRDefault="0071785B">
      <w:pPr>
        <w:numPr>
          <w:ilvl w:val="0"/>
          <w:numId w:val="26"/>
        </w:numPr>
        <w:ind w:left="851" w:hanging="284"/>
        <w:contextualSpacing/>
        <w:rPr>
          <w:b/>
          <w:bCs/>
          <w:sz w:val="28"/>
          <w:szCs w:val="28"/>
        </w:rPr>
      </w:pPr>
      <w:r>
        <w:rPr>
          <w:b/>
          <w:bCs/>
          <w:sz w:val="28"/>
          <w:szCs w:val="28"/>
        </w:rPr>
        <w:t>Мета</w:t>
      </w:r>
    </w:p>
    <w:p w:rsidR="005621D1" w:rsidRDefault="0071785B">
      <w:pPr>
        <w:ind w:firstLine="567"/>
        <w:jc w:val="both"/>
        <w:rPr>
          <w:bCs/>
          <w:sz w:val="28"/>
          <w:szCs w:val="28"/>
        </w:rPr>
      </w:pPr>
      <w:proofErr w:type="spellStart"/>
      <w:r>
        <w:rPr>
          <w:sz w:val="28"/>
          <w:szCs w:val="28"/>
        </w:rPr>
        <w:t>Проєкт</w:t>
      </w:r>
      <w:proofErr w:type="spellEnd"/>
      <w:r>
        <w:rPr>
          <w:sz w:val="28"/>
          <w:szCs w:val="28"/>
        </w:rPr>
        <w:t xml:space="preserve"> </w:t>
      </w:r>
      <w:r>
        <w:rPr>
          <w:bCs/>
          <w:sz w:val="28"/>
          <w:szCs w:val="28"/>
        </w:rPr>
        <w:t xml:space="preserve">Закону України </w:t>
      </w:r>
      <w:r>
        <w:rPr>
          <w:b/>
          <w:sz w:val="28"/>
        </w:rPr>
        <w:t>«</w:t>
      </w:r>
      <w:r>
        <w:rPr>
          <w:sz w:val="28"/>
        </w:rPr>
        <w:t>Про внесення змін до Закону України «Про мультимодальні перевезення» щодо вдосконалення законодавства з питань мультимодальних перевезень</w:t>
      </w:r>
      <w:r>
        <w:rPr>
          <w:b/>
          <w:sz w:val="28"/>
        </w:rPr>
        <w:t>»</w:t>
      </w:r>
      <w:r>
        <w:rPr>
          <w:bCs/>
          <w:sz w:val="28"/>
          <w:szCs w:val="28"/>
        </w:rPr>
        <w:t xml:space="preserve"> (далі – </w:t>
      </w:r>
      <w:proofErr w:type="spellStart"/>
      <w:r>
        <w:rPr>
          <w:bCs/>
          <w:sz w:val="28"/>
          <w:szCs w:val="28"/>
        </w:rPr>
        <w:t>проєкт</w:t>
      </w:r>
      <w:proofErr w:type="spellEnd"/>
      <w:r>
        <w:rPr>
          <w:bCs/>
          <w:sz w:val="28"/>
          <w:szCs w:val="28"/>
        </w:rPr>
        <w:t xml:space="preserve"> </w:t>
      </w:r>
      <w:proofErr w:type="spellStart"/>
      <w:r>
        <w:rPr>
          <w:bCs/>
          <w:sz w:val="28"/>
          <w:szCs w:val="28"/>
        </w:rPr>
        <w:t>акта</w:t>
      </w:r>
      <w:proofErr w:type="spellEnd"/>
      <w:r>
        <w:rPr>
          <w:bCs/>
          <w:sz w:val="28"/>
          <w:szCs w:val="28"/>
        </w:rPr>
        <w:t>)</w:t>
      </w:r>
      <w:r>
        <w:rPr>
          <w:sz w:val="28"/>
          <w:szCs w:val="28"/>
        </w:rPr>
        <w:t xml:space="preserve"> розроблено з метою удосконалення законодавчого регулювання організаційних засад та усунення правових колізій у сфері мультимодальних перевезень вантажів в Україні та міжнародних мультимодальних перевезень, а також державної підтримки розвитку транспортної інфраструктури мультимодальних перевезень.</w:t>
      </w:r>
    </w:p>
    <w:p w:rsidR="005621D1" w:rsidRDefault="005621D1">
      <w:pPr>
        <w:contextualSpacing/>
        <w:jc w:val="both"/>
        <w:rPr>
          <w:b/>
          <w:bCs/>
          <w:sz w:val="28"/>
          <w:szCs w:val="28"/>
        </w:rPr>
      </w:pPr>
    </w:p>
    <w:p w:rsidR="005621D1" w:rsidRDefault="0071785B">
      <w:pPr>
        <w:widowControl w:val="0"/>
        <w:tabs>
          <w:tab w:val="left" w:pos="1134"/>
        </w:tabs>
        <w:ind w:firstLine="567"/>
        <w:contextualSpacing/>
        <w:jc w:val="both"/>
        <w:rPr>
          <w:b/>
          <w:sz w:val="28"/>
          <w:szCs w:val="28"/>
          <w:shd w:val="clear" w:color="auto" w:fill="FFFFFF"/>
        </w:rPr>
      </w:pPr>
      <w:r>
        <w:rPr>
          <w:b/>
          <w:sz w:val="28"/>
          <w:szCs w:val="28"/>
          <w:shd w:val="clear" w:color="auto" w:fill="FFFFFF"/>
        </w:rPr>
        <w:t xml:space="preserve">2. </w:t>
      </w:r>
      <w:r>
        <w:rPr>
          <w:b/>
          <w:sz w:val="28"/>
          <w:szCs w:val="28"/>
        </w:rPr>
        <w:t xml:space="preserve">Обґрунтування необхідності прийняття </w:t>
      </w:r>
      <w:proofErr w:type="spellStart"/>
      <w:r>
        <w:rPr>
          <w:b/>
          <w:sz w:val="28"/>
          <w:szCs w:val="28"/>
        </w:rPr>
        <w:t>акта</w:t>
      </w:r>
      <w:proofErr w:type="spellEnd"/>
    </w:p>
    <w:p w:rsidR="005621D1" w:rsidRDefault="0071785B">
      <w:pPr>
        <w:ind w:firstLine="567"/>
        <w:contextualSpacing/>
        <w:jc w:val="both"/>
        <w:rPr>
          <w:sz w:val="28"/>
          <w:szCs w:val="28"/>
        </w:rPr>
      </w:pPr>
      <w:r>
        <w:rPr>
          <w:sz w:val="28"/>
          <w:szCs w:val="28"/>
        </w:rPr>
        <w:t xml:space="preserve">У зв’язку з повномасштабною збройною агресією російської федерації проти України Указом Президента України від 24 лютого 2022 р. № 64/2022 </w:t>
      </w:r>
      <w:r>
        <w:rPr>
          <w:sz w:val="28"/>
          <w:szCs w:val="28"/>
        </w:rPr>
        <w:br/>
        <w:t xml:space="preserve">в Україні введено воєнний стан, який наразі продовжено. </w:t>
      </w:r>
    </w:p>
    <w:p w:rsidR="005621D1" w:rsidRDefault="0071785B">
      <w:pPr>
        <w:ind w:firstLine="567"/>
        <w:contextualSpacing/>
        <w:jc w:val="both"/>
        <w:rPr>
          <w:sz w:val="28"/>
          <w:szCs w:val="28"/>
        </w:rPr>
      </w:pPr>
      <w:r>
        <w:rPr>
          <w:color w:val="0F0F0F"/>
          <w:sz w:val="28"/>
          <w:szCs w:val="28"/>
          <w:shd w:val="clear" w:color="auto" w:fill="FFFFFF"/>
        </w:rPr>
        <w:t xml:space="preserve">Внаслідок бойових дій російської федерації та регулярних обстрілів України щодня збільшується кількість пошкоджених та зруйнованих об’єктів інфраструктури держави, зокрема, об’єктів інфраструктури </w:t>
      </w:r>
      <w:r>
        <w:rPr>
          <w:sz w:val="28"/>
          <w:szCs w:val="28"/>
        </w:rPr>
        <w:t>транспортної сфери.</w:t>
      </w:r>
    </w:p>
    <w:p w:rsidR="005621D1" w:rsidRDefault="0071785B">
      <w:pPr>
        <w:ind w:firstLine="567"/>
        <w:jc w:val="both"/>
        <w:rPr>
          <w:sz w:val="28"/>
          <w:szCs w:val="28"/>
        </w:rPr>
      </w:pPr>
      <w:r>
        <w:rPr>
          <w:sz w:val="28"/>
          <w:szCs w:val="28"/>
        </w:rPr>
        <w:t xml:space="preserve">Перед Урядом країни стоїть завдання щодо вжиття всіх можливих заходів для подолання наслідків систематичних обстрілів російської федерації, які завдають шкоду об’єктам транспортної інфраструктури та мають на меті повне припинення експорту. </w:t>
      </w:r>
    </w:p>
    <w:p w:rsidR="005621D1" w:rsidRDefault="0071785B">
      <w:pPr>
        <w:ind w:firstLine="567"/>
        <w:jc w:val="both"/>
        <w:rPr>
          <w:sz w:val="28"/>
          <w:szCs w:val="28"/>
        </w:rPr>
      </w:pPr>
      <w:r>
        <w:rPr>
          <w:sz w:val="28"/>
          <w:szCs w:val="28"/>
        </w:rPr>
        <w:t xml:space="preserve">Стратегічні та програмні документи у сфері транспорту, незважаючи на обмеженість державних ресурсів, сфокусовані на значні потреби у відновленні транспортного сектору для подолання негативних наслідків бойових дій у сфері транспортного, забезпечення та задоволення потреб населення і суспільного виробництва в перевезеннях, забезпечення потреб оборони України у період воєнного стану. </w:t>
      </w:r>
    </w:p>
    <w:p w:rsidR="005621D1" w:rsidRDefault="0071785B">
      <w:pPr>
        <w:ind w:firstLine="567"/>
        <w:jc w:val="both"/>
        <w:rPr>
          <w:sz w:val="28"/>
          <w:szCs w:val="28"/>
        </w:rPr>
      </w:pPr>
      <w:r>
        <w:rPr>
          <w:sz w:val="28"/>
          <w:szCs w:val="28"/>
        </w:rPr>
        <w:t>Наразі існує нагальна необхідність термінової розбудови нових логістичних маршрутів із залученням приватних стратегічних інвесторів і партнерів, розвитку мультимодальних терміналів і виробничо-перевантажувальних комплексів, які дозволять задовольнити транспортні потреби виробників всіх галузей економіки, зокрема, сільськогосподарських, металургійних підприємств, підприємств паливно-енергетичного сектору, тощо.</w:t>
      </w:r>
    </w:p>
    <w:p w:rsidR="005621D1" w:rsidRDefault="0071785B">
      <w:pPr>
        <w:ind w:firstLine="567"/>
        <w:contextualSpacing/>
        <w:jc w:val="both"/>
        <w:rPr>
          <w:sz w:val="28"/>
          <w:szCs w:val="28"/>
        </w:rPr>
      </w:pPr>
      <w:r>
        <w:rPr>
          <w:sz w:val="28"/>
          <w:szCs w:val="28"/>
        </w:rPr>
        <w:t xml:space="preserve">Відмова виробників від накопичення товару, зміна складських умов, </w:t>
      </w:r>
      <w:proofErr w:type="spellStart"/>
      <w:r>
        <w:rPr>
          <w:sz w:val="28"/>
          <w:szCs w:val="28"/>
        </w:rPr>
        <w:t>релокація</w:t>
      </w:r>
      <w:proofErr w:type="spellEnd"/>
      <w:r>
        <w:rPr>
          <w:sz w:val="28"/>
          <w:szCs w:val="28"/>
        </w:rPr>
        <w:t xml:space="preserve"> підприємств, обмеженість асортименту й постачальників, блокування морських портів і головних магістралей країни, а також додаткове навантаження на залізничну інфраструктуру здебільшого ускладнює весь процес логістичних </w:t>
      </w:r>
      <w:r>
        <w:rPr>
          <w:sz w:val="28"/>
          <w:szCs w:val="28"/>
        </w:rPr>
        <w:lastRenderedPageBreak/>
        <w:t>операцій та змінює оптимальні маршрути для перевезення вантажів в цілому по країні та закордон.</w:t>
      </w:r>
    </w:p>
    <w:p w:rsidR="005621D1" w:rsidRDefault="0071785B">
      <w:pPr>
        <w:ind w:firstLine="567"/>
        <w:jc w:val="both"/>
        <w:rPr>
          <w:sz w:val="28"/>
        </w:rPr>
      </w:pPr>
      <w:r>
        <w:rPr>
          <w:sz w:val="28"/>
        </w:rPr>
        <w:t xml:space="preserve">Враховуючи зазначене, виникла необхідність розроблення </w:t>
      </w:r>
      <w:proofErr w:type="spellStart"/>
      <w:r>
        <w:rPr>
          <w:sz w:val="28"/>
        </w:rPr>
        <w:t>проєкту</w:t>
      </w:r>
      <w:proofErr w:type="spellEnd"/>
      <w:r>
        <w:rPr>
          <w:sz w:val="28"/>
        </w:rPr>
        <w:t xml:space="preserve"> </w:t>
      </w:r>
      <w:proofErr w:type="spellStart"/>
      <w:r>
        <w:rPr>
          <w:sz w:val="28"/>
        </w:rPr>
        <w:t>акта</w:t>
      </w:r>
      <w:proofErr w:type="spellEnd"/>
      <w:r>
        <w:rPr>
          <w:sz w:val="28"/>
        </w:rPr>
        <w:t>.</w:t>
      </w:r>
    </w:p>
    <w:p w:rsidR="005621D1" w:rsidRDefault="005621D1">
      <w:pPr>
        <w:ind w:firstLine="567"/>
        <w:jc w:val="both"/>
        <w:rPr>
          <w:sz w:val="28"/>
        </w:rPr>
      </w:pPr>
    </w:p>
    <w:p w:rsidR="005621D1" w:rsidRDefault="0071785B">
      <w:pPr>
        <w:ind w:firstLine="567"/>
        <w:contextualSpacing/>
        <w:jc w:val="both"/>
        <w:rPr>
          <w:b/>
          <w:bCs/>
          <w:sz w:val="28"/>
          <w:szCs w:val="28"/>
        </w:rPr>
      </w:pPr>
      <w:r>
        <w:rPr>
          <w:b/>
          <w:bCs/>
          <w:sz w:val="28"/>
          <w:szCs w:val="28"/>
        </w:rPr>
        <w:t xml:space="preserve">3. </w:t>
      </w:r>
      <w:r>
        <w:rPr>
          <w:b/>
          <w:sz w:val="28"/>
          <w:szCs w:val="28"/>
        </w:rPr>
        <w:t xml:space="preserve">Основні положення </w:t>
      </w:r>
      <w:proofErr w:type="spellStart"/>
      <w:r>
        <w:rPr>
          <w:b/>
          <w:sz w:val="28"/>
          <w:szCs w:val="28"/>
        </w:rPr>
        <w:t>проєкту</w:t>
      </w:r>
      <w:proofErr w:type="spellEnd"/>
      <w:r>
        <w:rPr>
          <w:b/>
          <w:sz w:val="28"/>
          <w:szCs w:val="28"/>
        </w:rPr>
        <w:t xml:space="preserve"> </w:t>
      </w:r>
      <w:proofErr w:type="spellStart"/>
      <w:r>
        <w:rPr>
          <w:b/>
          <w:sz w:val="28"/>
          <w:szCs w:val="28"/>
        </w:rPr>
        <w:t>акта</w:t>
      </w:r>
      <w:proofErr w:type="spellEnd"/>
    </w:p>
    <w:p w:rsidR="005621D1" w:rsidRDefault="0071785B">
      <w:pPr>
        <w:ind w:firstLine="567"/>
        <w:contextualSpacing/>
        <w:jc w:val="both"/>
        <w:rPr>
          <w:sz w:val="28"/>
        </w:rPr>
      </w:pPr>
      <w:proofErr w:type="spellStart"/>
      <w:r>
        <w:rPr>
          <w:sz w:val="28"/>
        </w:rPr>
        <w:t>Проєктом</w:t>
      </w:r>
      <w:proofErr w:type="spellEnd"/>
      <w:r>
        <w:rPr>
          <w:sz w:val="28"/>
        </w:rPr>
        <w:t xml:space="preserve"> </w:t>
      </w:r>
      <w:proofErr w:type="spellStart"/>
      <w:r>
        <w:rPr>
          <w:sz w:val="28"/>
        </w:rPr>
        <w:t>акта</w:t>
      </w:r>
      <w:proofErr w:type="spellEnd"/>
      <w:r>
        <w:rPr>
          <w:sz w:val="28"/>
        </w:rPr>
        <w:t xml:space="preserve"> пропонується </w:t>
      </w:r>
      <w:proofErr w:type="spellStart"/>
      <w:r>
        <w:rPr>
          <w:sz w:val="28"/>
        </w:rPr>
        <w:t>внести</w:t>
      </w:r>
      <w:proofErr w:type="spellEnd"/>
      <w:r>
        <w:rPr>
          <w:sz w:val="28"/>
        </w:rPr>
        <w:t xml:space="preserve"> зміни до Закону України «Про мультимодальні перевезення» з метою усунення правових колізій і приведення його норм у відповідність до законодавства України у сфері мультимодальних перевезень вантажів, в тому числі міжнародних.</w:t>
      </w:r>
    </w:p>
    <w:p w:rsidR="005621D1" w:rsidRDefault="005621D1">
      <w:pPr>
        <w:ind w:firstLine="567"/>
        <w:contextualSpacing/>
        <w:jc w:val="both"/>
        <w:rPr>
          <w:b/>
          <w:bCs/>
          <w:sz w:val="28"/>
          <w:szCs w:val="28"/>
        </w:rPr>
      </w:pPr>
    </w:p>
    <w:p w:rsidR="005621D1" w:rsidRDefault="0071785B">
      <w:pPr>
        <w:widowControl w:val="0"/>
        <w:tabs>
          <w:tab w:val="left" w:pos="1134"/>
        </w:tabs>
        <w:ind w:firstLine="567"/>
        <w:contextualSpacing/>
        <w:jc w:val="both"/>
        <w:rPr>
          <w:b/>
          <w:sz w:val="28"/>
          <w:szCs w:val="28"/>
        </w:rPr>
      </w:pPr>
      <w:r>
        <w:rPr>
          <w:b/>
          <w:sz w:val="28"/>
          <w:szCs w:val="28"/>
          <w:shd w:val="clear" w:color="auto" w:fill="FFFFFF"/>
        </w:rPr>
        <w:t xml:space="preserve">4. </w:t>
      </w:r>
      <w:r>
        <w:rPr>
          <w:b/>
          <w:sz w:val="28"/>
          <w:szCs w:val="28"/>
        </w:rPr>
        <w:t>Правові аспекти</w:t>
      </w:r>
    </w:p>
    <w:p w:rsidR="005621D1" w:rsidRDefault="0071785B">
      <w:pPr>
        <w:widowControl w:val="0"/>
        <w:tabs>
          <w:tab w:val="left" w:pos="1134"/>
        </w:tabs>
        <w:ind w:firstLine="567"/>
        <w:contextualSpacing/>
        <w:jc w:val="both"/>
        <w:rPr>
          <w:sz w:val="28"/>
          <w:szCs w:val="28"/>
        </w:rPr>
      </w:pPr>
      <w:r>
        <w:rPr>
          <w:sz w:val="28"/>
          <w:szCs w:val="28"/>
        </w:rPr>
        <w:t>Конституція України;</w:t>
      </w:r>
    </w:p>
    <w:p w:rsidR="005621D1" w:rsidRDefault="0071785B">
      <w:pPr>
        <w:widowControl w:val="0"/>
        <w:tabs>
          <w:tab w:val="left" w:pos="1134"/>
        </w:tabs>
        <w:ind w:firstLine="567"/>
        <w:contextualSpacing/>
        <w:jc w:val="both"/>
        <w:rPr>
          <w:bCs/>
          <w:sz w:val="28"/>
          <w:szCs w:val="28"/>
          <w:shd w:val="clear" w:color="auto" w:fill="FFFFFF"/>
        </w:rPr>
      </w:pPr>
      <w:r>
        <w:rPr>
          <w:bCs/>
          <w:sz w:val="28"/>
          <w:szCs w:val="28"/>
          <w:shd w:val="clear" w:color="auto" w:fill="FFFFFF"/>
        </w:rPr>
        <w:t>Господарський кодекс України;</w:t>
      </w:r>
    </w:p>
    <w:p w:rsidR="005621D1" w:rsidRDefault="0071785B">
      <w:pPr>
        <w:widowControl w:val="0"/>
        <w:tabs>
          <w:tab w:val="left" w:pos="1134"/>
        </w:tabs>
        <w:ind w:firstLine="567"/>
        <w:contextualSpacing/>
        <w:jc w:val="both"/>
        <w:rPr>
          <w:bCs/>
          <w:sz w:val="28"/>
          <w:szCs w:val="28"/>
          <w:shd w:val="clear" w:color="auto" w:fill="FFFFFF"/>
        </w:rPr>
      </w:pPr>
      <w:r>
        <w:rPr>
          <w:bCs/>
          <w:sz w:val="28"/>
          <w:szCs w:val="28"/>
          <w:shd w:val="clear" w:color="auto" w:fill="FFFFFF"/>
        </w:rPr>
        <w:t>Митний кодекс України;</w:t>
      </w:r>
    </w:p>
    <w:p w:rsidR="005621D1" w:rsidRDefault="0071785B">
      <w:pPr>
        <w:widowControl w:val="0"/>
        <w:tabs>
          <w:tab w:val="left" w:pos="1134"/>
        </w:tabs>
        <w:ind w:firstLine="567"/>
        <w:contextualSpacing/>
        <w:jc w:val="both"/>
        <w:rPr>
          <w:sz w:val="28"/>
          <w:szCs w:val="28"/>
        </w:rPr>
      </w:pPr>
      <w:r>
        <w:rPr>
          <w:bCs/>
          <w:sz w:val="28"/>
          <w:szCs w:val="28"/>
          <w:shd w:val="clear" w:color="auto" w:fill="FFFFFF"/>
        </w:rPr>
        <w:t>Цивільний кодекс України;</w:t>
      </w:r>
    </w:p>
    <w:p w:rsidR="005621D1" w:rsidRDefault="0071785B">
      <w:pPr>
        <w:widowControl w:val="0"/>
        <w:tabs>
          <w:tab w:val="left" w:pos="1134"/>
        </w:tabs>
        <w:ind w:firstLine="567"/>
        <w:contextualSpacing/>
        <w:jc w:val="both"/>
        <w:rPr>
          <w:bCs/>
          <w:sz w:val="28"/>
          <w:szCs w:val="28"/>
        </w:rPr>
      </w:pPr>
      <w:r>
        <w:rPr>
          <w:bCs/>
          <w:sz w:val="28"/>
          <w:szCs w:val="28"/>
        </w:rPr>
        <w:t>Закон України «Про Кабінет Міністрів України»;</w:t>
      </w:r>
    </w:p>
    <w:p w:rsidR="005621D1" w:rsidRDefault="0071785B">
      <w:pPr>
        <w:widowControl w:val="0"/>
        <w:tabs>
          <w:tab w:val="left" w:pos="1134"/>
        </w:tabs>
        <w:ind w:firstLine="567"/>
        <w:contextualSpacing/>
        <w:jc w:val="both"/>
        <w:rPr>
          <w:sz w:val="28"/>
          <w:szCs w:val="28"/>
        </w:rPr>
      </w:pPr>
      <w:r>
        <w:rPr>
          <w:sz w:val="28"/>
          <w:szCs w:val="28"/>
        </w:rPr>
        <w:t>Закон України «Про мультимодальні перевезення»;</w:t>
      </w:r>
    </w:p>
    <w:p w:rsidR="005621D1" w:rsidRDefault="0071785B">
      <w:pPr>
        <w:widowControl w:val="0"/>
        <w:tabs>
          <w:tab w:val="left" w:pos="1134"/>
        </w:tabs>
        <w:ind w:firstLine="567"/>
        <w:contextualSpacing/>
        <w:jc w:val="both"/>
        <w:rPr>
          <w:bCs/>
          <w:sz w:val="28"/>
          <w:szCs w:val="28"/>
        </w:rPr>
      </w:pPr>
      <w:r>
        <w:rPr>
          <w:bCs/>
          <w:sz w:val="28"/>
          <w:szCs w:val="28"/>
        </w:rPr>
        <w:t>Закон України «Про міжнародні договори»;</w:t>
      </w:r>
    </w:p>
    <w:p w:rsidR="005621D1" w:rsidRDefault="0071785B">
      <w:pPr>
        <w:widowControl w:val="0"/>
        <w:tabs>
          <w:tab w:val="left" w:pos="1134"/>
        </w:tabs>
        <w:ind w:firstLine="567"/>
        <w:contextualSpacing/>
        <w:jc w:val="both"/>
        <w:rPr>
          <w:bCs/>
          <w:sz w:val="28"/>
          <w:szCs w:val="28"/>
        </w:rPr>
      </w:pPr>
      <w:r>
        <w:rPr>
          <w:bCs/>
          <w:sz w:val="28"/>
          <w:szCs w:val="28"/>
        </w:rPr>
        <w:t>Регламент Верховної Ради України.</w:t>
      </w:r>
    </w:p>
    <w:p w:rsidR="005621D1" w:rsidRDefault="005621D1">
      <w:pPr>
        <w:widowControl w:val="0"/>
        <w:tabs>
          <w:tab w:val="left" w:pos="1134"/>
        </w:tabs>
        <w:ind w:firstLine="567"/>
        <w:contextualSpacing/>
        <w:jc w:val="both"/>
        <w:rPr>
          <w:bCs/>
          <w:sz w:val="28"/>
          <w:szCs w:val="28"/>
        </w:rPr>
      </w:pPr>
    </w:p>
    <w:p w:rsidR="005621D1" w:rsidRDefault="0071785B">
      <w:pPr>
        <w:pStyle w:val="a3"/>
        <w:tabs>
          <w:tab w:val="left" w:pos="851"/>
          <w:tab w:val="left" w:pos="993"/>
        </w:tabs>
        <w:ind w:left="567"/>
        <w:contextualSpacing/>
        <w:jc w:val="both"/>
        <w:rPr>
          <w:b/>
          <w:sz w:val="28"/>
          <w:szCs w:val="28"/>
        </w:rPr>
      </w:pPr>
      <w:r>
        <w:rPr>
          <w:b/>
          <w:sz w:val="28"/>
          <w:szCs w:val="28"/>
        </w:rPr>
        <w:t xml:space="preserve">5. Фінансово-економічне обґрунтування </w:t>
      </w:r>
    </w:p>
    <w:p w:rsidR="005621D1" w:rsidRDefault="0071785B">
      <w:pPr>
        <w:widowControl w:val="0"/>
        <w:tabs>
          <w:tab w:val="left" w:pos="1134"/>
        </w:tabs>
        <w:ind w:firstLine="567"/>
        <w:contextualSpacing/>
        <w:jc w:val="both"/>
        <w:rPr>
          <w:sz w:val="28"/>
          <w:szCs w:val="28"/>
          <w:shd w:val="clear" w:color="auto" w:fill="FFFFFF"/>
        </w:rPr>
      </w:pPr>
      <w:r>
        <w:rPr>
          <w:sz w:val="28"/>
          <w:szCs w:val="28"/>
          <w:shd w:val="clear" w:color="auto" w:fill="FFFFFF"/>
        </w:rPr>
        <w:t xml:space="preserve">Реалізація </w:t>
      </w:r>
      <w:proofErr w:type="spellStart"/>
      <w:r>
        <w:rPr>
          <w:sz w:val="28"/>
          <w:szCs w:val="28"/>
          <w:shd w:val="clear" w:color="auto" w:fill="FFFFFF"/>
        </w:rPr>
        <w:t>акта</w:t>
      </w:r>
      <w:proofErr w:type="spellEnd"/>
      <w:r>
        <w:rPr>
          <w:sz w:val="28"/>
          <w:szCs w:val="28"/>
          <w:shd w:val="clear" w:color="auto" w:fill="FFFFFF"/>
        </w:rPr>
        <w:t xml:space="preserve"> не потребує фінансування з державного чи місцевого бюджетів.</w:t>
      </w:r>
    </w:p>
    <w:p w:rsidR="005621D1" w:rsidRDefault="005621D1">
      <w:pPr>
        <w:widowControl w:val="0"/>
        <w:tabs>
          <w:tab w:val="left" w:pos="1134"/>
        </w:tabs>
        <w:ind w:firstLine="567"/>
        <w:contextualSpacing/>
        <w:jc w:val="both"/>
        <w:rPr>
          <w:b/>
          <w:sz w:val="28"/>
          <w:szCs w:val="28"/>
        </w:rPr>
      </w:pPr>
    </w:p>
    <w:p w:rsidR="005621D1" w:rsidRDefault="0071785B">
      <w:pPr>
        <w:widowControl w:val="0"/>
        <w:tabs>
          <w:tab w:val="left" w:pos="1134"/>
        </w:tabs>
        <w:ind w:firstLine="567"/>
        <w:contextualSpacing/>
        <w:jc w:val="both"/>
        <w:rPr>
          <w:b/>
          <w:sz w:val="28"/>
          <w:szCs w:val="28"/>
        </w:rPr>
      </w:pPr>
      <w:r>
        <w:rPr>
          <w:b/>
          <w:sz w:val="28"/>
          <w:szCs w:val="28"/>
        </w:rPr>
        <w:t>6. Позиція заінтересованих сторін</w:t>
      </w:r>
    </w:p>
    <w:p w:rsidR="005621D1" w:rsidRDefault="0071785B">
      <w:pPr>
        <w:widowControl w:val="0"/>
        <w:tabs>
          <w:tab w:val="left" w:pos="1134"/>
        </w:tabs>
        <w:ind w:firstLine="567"/>
        <w:contextualSpacing/>
        <w:jc w:val="both"/>
        <w:rPr>
          <w:sz w:val="28"/>
          <w:szCs w:val="28"/>
        </w:rPr>
      </w:pPr>
      <w:proofErr w:type="spellStart"/>
      <w:r>
        <w:rPr>
          <w:sz w:val="28"/>
          <w:szCs w:val="28"/>
        </w:rPr>
        <w:t>Проєкт</w:t>
      </w:r>
      <w:proofErr w:type="spellEnd"/>
      <w:r>
        <w:rPr>
          <w:sz w:val="28"/>
          <w:szCs w:val="28"/>
        </w:rPr>
        <w:t xml:space="preserve"> </w:t>
      </w:r>
      <w:proofErr w:type="spellStart"/>
      <w:r>
        <w:rPr>
          <w:sz w:val="28"/>
          <w:szCs w:val="28"/>
        </w:rPr>
        <w:t>акта</w:t>
      </w:r>
      <w:proofErr w:type="spellEnd"/>
      <w:r>
        <w:rPr>
          <w:sz w:val="28"/>
          <w:szCs w:val="28"/>
        </w:rPr>
        <w:t xml:space="preserve"> потребує консультацій з громадськістю у формі публічного громадського обговорення та/або електронних консультацій. </w:t>
      </w:r>
    </w:p>
    <w:p w:rsidR="005621D1" w:rsidRDefault="0071785B">
      <w:pPr>
        <w:widowControl w:val="0"/>
        <w:tabs>
          <w:tab w:val="left" w:pos="1134"/>
        </w:tabs>
        <w:ind w:firstLine="567"/>
        <w:contextualSpacing/>
        <w:jc w:val="both"/>
        <w:rPr>
          <w:sz w:val="28"/>
          <w:szCs w:val="28"/>
        </w:rPr>
      </w:pPr>
      <w:proofErr w:type="spellStart"/>
      <w:r>
        <w:rPr>
          <w:sz w:val="28"/>
          <w:szCs w:val="28"/>
        </w:rPr>
        <w:t>Проєкт</w:t>
      </w:r>
      <w:proofErr w:type="spellEnd"/>
      <w:r>
        <w:rPr>
          <w:sz w:val="28"/>
          <w:szCs w:val="28"/>
        </w:rPr>
        <w:t xml:space="preserve"> </w:t>
      </w:r>
      <w:proofErr w:type="spellStart"/>
      <w:r>
        <w:rPr>
          <w:sz w:val="28"/>
          <w:szCs w:val="28"/>
        </w:rPr>
        <w:t>акта</w:t>
      </w:r>
      <w:proofErr w:type="spellEnd"/>
      <w:r>
        <w:rPr>
          <w:sz w:val="28"/>
          <w:szCs w:val="28"/>
        </w:rPr>
        <w:t xml:space="preserve"> не стосується питань функціонування місцевого самоврядування, прав та інтересів територіальних громад, місцевого та регіонального розвитку, соціально-трудової сфери, прав осіб з інвалідністю, функціонування і застосування української мови як державної.</w:t>
      </w:r>
    </w:p>
    <w:p w:rsidR="005621D1" w:rsidRDefault="005621D1">
      <w:pPr>
        <w:widowControl w:val="0"/>
        <w:tabs>
          <w:tab w:val="left" w:pos="1134"/>
        </w:tabs>
        <w:ind w:firstLine="567"/>
        <w:contextualSpacing/>
        <w:jc w:val="both"/>
        <w:rPr>
          <w:b/>
          <w:sz w:val="28"/>
          <w:szCs w:val="28"/>
        </w:rPr>
      </w:pPr>
    </w:p>
    <w:p w:rsidR="005621D1" w:rsidRDefault="0071785B">
      <w:pPr>
        <w:pStyle w:val="a3"/>
        <w:numPr>
          <w:ilvl w:val="0"/>
          <w:numId w:val="28"/>
        </w:numPr>
        <w:tabs>
          <w:tab w:val="left" w:pos="851"/>
        </w:tabs>
        <w:suppressAutoHyphens/>
        <w:jc w:val="both"/>
        <w:rPr>
          <w:b/>
          <w:sz w:val="28"/>
          <w:szCs w:val="28"/>
        </w:rPr>
      </w:pPr>
      <w:r>
        <w:rPr>
          <w:b/>
          <w:sz w:val="28"/>
          <w:szCs w:val="28"/>
        </w:rPr>
        <w:t>Оцінка відповідності</w:t>
      </w:r>
    </w:p>
    <w:p w:rsidR="005621D1" w:rsidRDefault="0071785B">
      <w:pPr>
        <w:ind w:firstLine="567"/>
        <w:jc w:val="both"/>
        <w:rPr>
          <w:sz w:val="28"/>
          <w:szCs w:val="28"/>
        </w:rPr>
      </w:pPr>
      <w:r>
        <w:rPr>
          <w:sz w:val="28"/>
          <w:szCs w:val="28"/>
        </w:rPr>
        <w:t xml:space="preserve">У </w:t>
      </w:r>
      <w:proofErr w:type="spellStart"/>
      <w:r>
        <w:rPr>
          <w:sz w:val="28"/>
          <w:szCs w:val="28"/>
        </w:rPr>
        <w:t>проєкті</w:t>
      </w:r>
      <w:proofErr w:type="spellEnd"/>
      <w:r>
        <w:rPr>
          <w:sz w:val="28"/>
          <w:szCs w:val="28"/>
        </w:rPr>
        <w:t xml:space="preserve"> </w:t>
      </w:r>
      <w:proofErr w:type="spellStart"/>
      <w:r>
        <w:rPr>
          <w:sz w:val="28"/>
          <w:szCs w:val="28"/>
        </w:rPr>
        <w:t>акта</w:t>
      </w:r>
      <w:proofErr w:type="spellEnd"/>
      <w:r>
        <w:rPr>
          <w:sz w:val="28"/>
          <w:szCs w:val="28"/>
        </w:rPr>
        <w:t xml:space="preserve"> за предметом правового регулювання відсутні положення, що стосуються  зобов’язань України у сфері європейської інтеграції.</w:t>
      </w:r>
    </w:p>
    <w:p w:rsidR="005621D1" w:rsidRDefault="0071785B">
      <w:pPr>
        <w:ind w:firstLine="567"/>
        <w:jc w:val="both"/>
        <w:rPr>
          <w:sz w:val="28"/>
          <w:szCs w:val="28"/>
        </w:rPr>
      </w:pPr>
      <w:r>
        <w:rPr>
          <w:sz w:val="28"/>
          <w:szCs w:val="28"/>
        </w:rPr>
        <w:t xml:space="preserve">У </w:t>
      </w:r>
      <w:proofErr w:type="spellStart"/>
      <w:r>
        <w:rPr>
          <w:sz w:val="28"/>
          <w:szCs w:val="28"/>
        </w:rPr>
        <w:t>проєкті</w:t>
      </w:r>
      <w:proofErr w:type="spellEnd"/>
      <w:r>
        <w:rPr>
          <w:sz w:val="28"/>
          <w:szCs w:val="28"/>
        </w:rPr>
        <w:t xml:space="preserve"> </w:t>
      </w:r>
      <w:proofErr w:type="spellStart"/>
      <w:r>
        <w:rPr>
          <w:sz w:val="28"/>
          <w:szCs w:val="28"/>
        </w:rPr>
        <w:t>акта</w:t>
      </w:r>
      <w:proofErr w:type="spellEnd"/>
      <w:r>
        <w:rPr>
          <w:sz w:val="28"/>
          <w:szCs w:val="28"/>
        </w:rPr>
        <w:t xml:space="preserve"> відсутні положення, що:</w:t>
      </w:r>
    </w:p>
    <w:p w:rsidR="005621D1" w:rsidRDefault="0071785B">
      <w:pPr>
        <w:ind w:firstLine="567"/>
        <w:jc w:val="both"/>
        <w:rPr>
          <w:sz w:val="28"/>
          <w:szCs w:val="28"/>
        </w:rPr>
      </w:pPr>
      <w:r>
        <w:rPr>
          <w:sz w:val="28"/>
          <w:szCs w:val="28"/>
        </w:rPr>
        <w:t>стосуються прав та свобод, гарантованих Конвенцією про захист прав людини і основоположних свобод;</w:t>
      </w:r>
    </w:p>
    <w:p w:rsidR="005621D1" w:rsidRDefault="0071785B">
      <w:pPr>
        <w:ind w:firstLine="567"/>
        <w:jc w:val="both"/>
        <w:rPr>
          <w:sz w:val="28"/>
          <w:szCs w:val="28"/>
        </w:rPr>
      </w:pPr>
      <w:r>
        <w:rPr>
          <w:sz w:val="28"/>
          <w:szCs w:val="28"/>
        </w:rPr>
        <w:t>впливають на забезпечення рівних прав та можливостей жінок і чоловіків;</w:t>
      </w:r>
    </w:p>
    <w:p w:rsidR="005621D1" w:rsidRDefault="0071785B">
      <w:pPr>
        <w:ind w:firstLine="567"/>
        <w:jc w:val="both"/>
        <w:rPr>
          <w:sz w:val="28"/>
          <w:szCs w:val="28"/>
        </w:rPr>
      </w:pPr>
      <w:r>
        <w:rPr>
          <w:sz w:val="28"/>
          <w:szCs w:val="28"/>
        </w:rPr>
        <w:t>містять ризики вчинення корупційних правопорушень та правопорушень, пов’язаних з корупцією;</w:t>
      </w:r>
    </w:p>
    <w:p w:rsidR="005621D1" w:rsidRDefault="0071785B">
      <w:pPr>
        <w:ind w:firstLine="567"/>
        <w:jc w:val="both"/>
        <w:rPr>
          <w:sz w:val="28"/>
          <w:szCs w:val="28"/>
        </w:rPr>
      </w:pPr>
      <w:r>
        <w:rPr>
          <w:sz w:val="28"/>
          <w:szCs w:val="28"/>
        </w:rPr>
        <w:t>створюють підстави для дискримінації.</w:t>
      </w:r>
    </w:p>
    <w:p w:rsidR="005621D1" w:rsidRDefault="0071785B">
      <w:pPr>
        <w:ind w:firstLine="567"/>
        <w:jc w:val="both"/>
        <w:rPr>
          <w:sz w:val="28"/>
          <w:szCs w:val="28"/>
        </w:rPr>
      </w:pPr>
      <w:proofErr w:type="spellStart"/>
      <w:r>
        <w:rPr>
          <w:sz w:val="28"/>
          <w:szCs w:val="28"/>
        </w:rPr>
        <w:lastRenderedPageBreak/>
        <w:t>Проєкт</w:t>
      </w:r>
      <w:proofErr w:type="spellEnd"/>
      <w:r>
        <w:rPr>
          <w:sz w:val="28"/>
          <w:szCs w:val="28"/>
        </w:rPr>
        <w:t xml:space="preserve"> </w:t>
      </w:r>
      <w:proofErr w:type="spellStart"/>
      <w:r>
        <w:rPr>
          <w:sz w:val="28"/>
          <w:szCs w:val="28"/>
        </w:rPr>
        <w:t>акта</w:t>
      </w:r>
      <w:proofErr w:type="spellEnd"/>
      <w:r>
        <w:rPr>
          <w:sz w:val="28"/>
          <w:szCs w:val="28"/>
        </w:rPr>
        <w:t xml:space="preserve"> не потребує проведення громадської антикорупційної, громадської </w:t>
      </w:r>
      <w:proofErr w:type="spellStart"/>
      <w:r>
        <w:rPr>
          <w:sz w:val="28"/>
          <w:szCs w:val="28"/>
        </w:rPr>
        <w:t>антидискримінаційної</w:t>
      </w:r>
      <w:proofErr w:type="spellEnd"/>
      <w:r>
        <w:rPr>
          <w:sz w:val="28"/>
          <w:szCs w:val="28"/>
        </w:rPr>
        <w:t xml:space="preserve"> та громадської </w:t>
      </w:r>
      <w:proofErr w:type="spellStart"/>
      <w:r>
        <w:rPr>
          <w:sz w:val="28"/>
          <w:szCs w:val="28"/>
        </w:rPr>
        <w:t>ґендерно</w:t>
      </w:r>
      <w:proofErr w:type="spellEnd"/>
      <w:r>
        <w:rPr>
          <w:sz w:val="28"/>
          <w:szCs w:val="28"/>
        </w:rPr>
        <w:t>-правової експертиз.</w:t>
      </w:r>
    </w:p>
    <w:p w:rsidR="005621D1" w:rsidRDefault="0071785B">
      <w:pPr>
        <w:ind w:firstLine="567"/>
        <w:jc w:val="both"/>
        <w:rPr>
          <w:sz w:val="28"/>
        </w:rPr>
      </w:pPr>
      <w:proofErr w:type="spellStart"/>
      <w:r>
        <w:rPr>
          <w:sz w:val="28"/>
        </w:rPr>
        <w:t>Проєкт</w:t>
      </w:r>
      <w:proofErr w:type="spellEnd"/>
      <w:r>
        <w:rPr>
          <w:sz w:val="28"/>
        </w:rPr>
        <w:t xml:space="preserve"> </w:t>
      </w:r>
      <w:proofErr w:type="spellStart"/>
      <w:r>
        <w:rPr>
          <w:sz w:val="28"/>
        </w:rPr>
        <w:t>акта</w:t>
      </w:r>
      <w:proofErr w:type="spellEnd"/>
      <w:r>
        <w:rPr>
          <w:sz w:val="28"/>
        </w:rPr>
        <w:t xml:space="preserve"> буде надіслано до Національного агентства з питань запобігання корупції для визначення необхідності проведення антикорупційної експертизи.</w:t>
      </w:r>
    </w:p>
    <w:p w:rsidR="005621D1" w:rsidRDefault="005621D1">
      <w:pPr>
        <w:ind w:firstLine="567"/>
        <w:jc w:val="both"/>
        <w:rPr>
          <w:sz w:val="28"/>
          <w:highlight w:val="yellow"/>
        </w:rPr>
      </w:pPr>
    </w:p>
    <w:p w:rsidR="005621D1" w:rsidRDefault="0071785B">
      <w:pPr>
        <w:pStyle w:val="a3"/>
        <w:numPr>
          <w:ilvl w:val="0"/>
          <w:numId w:val="28"/>
        </w:numPr>
        <w:tabs>
          <w:tab w:val="left" w:pos="851"/>
        </w:tabs>
        <w:suppressAutoHyphens/>
        <w:jc w:val="both"/>
        <w:rPr>
          <w:b/>
          <w:sz w:val="28"/>
          <w:szCs w:val="28"/>
        </w:rPr>
      </w:pPr>
      <w:r>
        <w:rPr>
          <w:b/>
          <w:sz w:val="28"/>
          <w:szCs w:val="28"/>
        </w:rPr>
        <w:t>Прогноз результатів</w:t>
      </w:r>
    </w:p>
    <w:p w:rsidR="005621D1" w:rsidRDefault="0071785B">
      <w:pPr>
        <w:tabs>
          <w:tab w:val="left" w:pos="0"/>
          <w:tab w:val="left" w:pos="567"/>
        </w:tabs>
        <w:jc w:val="both"/>
        <w:rPr>
          <w:sz w:val="28"/>
          <w:szCs w:val="28"/>
        </w:rPr>
      </w:pPr>
      <w:r>
        <w:rPr>
          <w:b/>
          <w:sz w:val="28"/>
          <w:szCs w:val="28"/>
        </w:rPr>
        <w:tab/>
      </w:r>
      <w:r>
        <w:rPr>
          <w:sz w:val="28"/>
          <w:szCs w:val="28"/>
        </w:rPr>
        <w:t xml:space="preserve">Прийняття </w:t>
      </w:r>
      <w:proofErr w:type="spellStart"/>
      <w:r>
        <w:rPr>
          <w:sz w:val="28"/>
          <w:szCs w:val="28"/>
        </w:rPr>
        <w:t>проєкту</w:t>
      </w:r>
      <w:proofErr w:type="spellEnd"/>
      <w:r>
        <w:rPr>
          <w:sz w:val="28"/>
          <w:szCs w:val="28"/>
        </w:rPr>
        <w:t xml:space="preserve"> </w:t>
      </w:r>
      <w:proofErr w:type="spellStart"/>
      <w:r>
        <w:rPr>
          <w:sz w:val="28"/>
          <w:szCs w:val="28"/>
        </w:rPr>
        <w:t>акта</w:t>
      </w:r>
      <w:proofErr w:type="spellEnd"/>
      <w:r>
        <w:rPr>
          <w:sz w:val="28"/>
          <w:szCs w:val="28"/>
        </w:rPr>
        <w:t xml:space="preserve"> сприятиме вирішенню питань, які, насамперед, стосуються усунення правових та організаційних колізій розвитку сфери мультимодальних перевезень, призведуть до розвитку та модернізації транспортного сектору та інфраструктури, що має першочергове значення для підтримки конкурентоспроможної економіки, орієнтованої на експорт, та забезпечення збалансованого економічного зростання України та переорієнтації економіки України на співпрацю з країнами ЄС.</w:t>
      </w:r>
    </w:p>
    <w:p w:rsidR="005621D1" w:rsidRDefault="005621D1">
      <w:pPr>
        <w:contextualSpacing/>
        <w:jc w:val="both"/>
        <w:rPr>
          <w:sz w:val="28"/>
          <w:szCs w:val="28"/>
        </w:rPr>
      </w:pPr>
    </w:p>
    <w:p w:rsidR="005621D1" w:rsidRDefault="005621D1">
      <w:pPr>
        <w:contextualSpacing/>
        <w:jc w:val="both"/>
        <w:rPr>
          <w:sz w:val="28"/>
          <w:szCs w:val="28"/>
        </w:rPr>
      </w:pPr>
    </w:p>
    <w:p w:rsidR="005621D1" w:rsidRDefault="0071785B">
      <w:pPr>
        <w:contextualSpacing/>
        <w:jc w:val="both"/>
        <w:rPr>
          <w:sz w:val="28"/>
          <w:szCs w:val="28"/>
          <w:lang w:eastAsia="en-US"/>
        </w:rPr>
      </w:pPr>
      <w:r>
        <w:rPr>
          <w:sz w:val="28"/>
          <w:szCs w:val="28"/>
        </w:rPr>
        <w:t xml:space="preserve">Віце-прем’єр-міністр з відновлення </w:t>
      </w:r>
    </w:p>
    <w:p w:rsidR="005621D1" w:rsidRDefault="0071785B">
      <w:pPr>
        <w:contextualSpacing/>
        <w:jc w:val="both"/>
        <w:rPr>
          <w:sz w:val="28"/>
          <w:szCs w:val="28"/>
        </w:rPr>
      </w:pPr>
      <w:r>
        <w:rPr>
          <w:sz w:val="28"/>
          <w:szCs w:val="28"/>
        </w:rPr>
        <w:t xml:space="preserve">України – Міністр розвитку громад, </w:t>
      </w:r>
    </w:p>
    <w:p w:rsidR="005621D1" w:rsidRDefault="0071785B">
      <w:pPr>
        <w:contextualSpacing/>
        <w:jc w:val="both"/>
        <w:rPr>
          <w:sz w:val="28"/>
          <w:szCs w:val="28"/>
        </w:rPr>
      </w:pPr>
      <w:r>
        <w:rPr>
          <w:sz w:val="28"/>
          <w:szCs w:val="28"/>
        </w:rPr>
        <w:t xml:space="preserve">територій та інфраструктури України </w:t>
      </w:r>
      <w:r>
        <w:rPr>
          <w:sz w:val="28"/>
          <w:szCs w:val="28"/>
        </w:rPr>
        <w:tab/>
      </w:r>
      <w:r>
        <w:rPr>
          <w:sz w:val="28"/>
          <w:szCs w:val="28"/>
        </w:rPr>
        <w:tab/>
      </w:r>
      <w:r>
        <w:rPr>
          <w:sz w:val="28"/>
          <w:szCs w:val="28"/>
        </w:rPr>
        <w:tab/>
        <w:t>Олександр КУБРАКОВ</w:t>
      </w:r>
    </w:p>
    <w:p w:rsidR="005621D1" w:rsidRDefault="005621D1">
      <w:pPr>
        <w:contextualSpacing/>
        <w:jc w:val="both"/>
        <w:rPr>
          <w:sz w:val="28"/>
          <w:szCs w:val="28"/>
        </w:rPr>
      </w:pPr>
    </w:p>
    <w:p w:rsidR="005621D1" w:rsidRDefault="005621D1">
      <w:pPr>
        <w:contextualSpacing/>
        <w:jc w:val="both"/>
        <w:rPr>
          <w:sz w:val="28"/>
          <w:szCs w:val="28"/>
        </w:rPr>
      </w:pPr>
    </w:p>
    <w:p w:rsidR="005621D1" w:rsidRDefault="0071785B">
      <w:pPr>
        <w:contextualSpacing/>
        <w:jc w:val="both"/>
        <w:rPr>
          <w:b/>
          <w:bCs/>
          <w:sz w:val="28"/>
          <w:szCs w:val="28"/>
        </w:rPr>
      </w:pPr>
      <w:r>
        <w:rPr>
          <w:sz w:val="28"/>
          <w:szCs w:val="28"/>
        </w:rPr>
        <w:t>____ ____________ 2024 р.</w:t>
      </w:r>
    </w:p>
    <w:p w:rsidR="005621D1" w:rsidRDefault="005621D1">
      <w:pPr>
        <w:contextualSpacing/>
        <w:jc w:val="both"/>
        <w:rPr>
          <w:sz w:val="28"/>
          <w:szCs w:val="28"/>
        </w:rPr>
      </w:pPr>
    </w:p>
    <w:sectPr w:rsidR="005621D1">
      <w:headerReference w:type="even" r:id="rId8"/>
      <w:headerReference w:type="default" r:id="rId9"/>
      <w:pgSz w:w="11907" w:h="16839" w:code="9"/>
      <w:pgMar w:top="1134" w:right="567" w:bottom="1701" w:left="1701" w:header="567" w:footer="1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D33" w:rsidRDefault="003A7D33"/>
  </w:endnote>
  <w:endnote w:type="continuationSeparator" w:id="0">
    <w:p w:rsidR="003A7D33" w:rsidRDefault="003A7D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Garamond">
    <w:panose1 w:val="02020404030301010803"/>
    <w:charset w:val="CC"/>
    <w:family w:val="roman"/>
    <w:pitch w:val="variable"/>
    <w:sig w:usb0="00000287" w:usb1="00000000" w:usb2="00000000" w:usb3="00000000" w:csb0="0000009F" w:csb1="00000000"/>
  </w:font>
  <w:font w:name="Antiqua">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D33" w:rsidRDefault="003A7D33"/>
  </w:footnote>
  <w:footnote w:type="continuationSeparator" w:id="0">
    <w:p w:rsidR="003A7D33" w:rsidRDefault="003A7D3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1D1" w:rsidRDefault="0071785B">
    <w:pPr>
      <w:pStyle w:val="a8"/>
      <w:framePr w:wrap="around" w:vAnchor="text" w:hAnchor="margin" w:y="1"/>
      <w:rPr>
        <w:rStyle w:val="af9"/>
      </w:rPr>
    </w:pPr>
    <w:r>
      <w:rPr>
        <w:rStyle w:val="af9"/>
      </w:rPr>
      <w:fldChar w:fldCharType="begin"/>
    </w:r>
    <w:r>
      <w:rPr>
        <w:rStyle w:val="af9"/>
      </w:rPr>
      <w:instrText xml:space="preserve">PAGE  </w:instrText>
    </w:r>
    <w:r>
      <w:rPr>
        <w:rStyle w:val="af9"/>
      </w:rPr>
      <w:fldChar w:fldCharType="separate"/>
    </w:r>
    <w:r>
      <w:rPr>
        <w:rStyle w:val="af9"/>
      </w:rPr>
      <w:t>#</w:t>
    </w:r>
    <w:r>
      <w:rPr>
        <w:rStyle w:val="af9"/>
      </w:rPr>
      <w:fldChar w:fldCharType="end"/>
    </w:r>
  </w:p>
  <w:p w:rsidR="005621D1" w:rsidRDefault="005621D1">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1D1" w:rsidRDefault="0071785B">
    <w:pPr>
      <w:pStyle w:val="a8"/>
      <w:framePr w:wrap="around" w:vAnchor="text" w:hAnchor="margin" w:y="1"/>
      <w:jc w:val="center"/>
      <w:rPr>
        <w:rStyle w:val="af9"/>
        <w:sz w:val="28"/>
      </w:rPr>
    </w:pPr>
    <w:r>
      <w:rPr>
        <w:rStyle w:val="af9"/>
        <w:sz w:val="28"/>
      </w:rPr>
      <w:fldChar w:fldCharType="begin"/>
    </w:r>
    <w:r>
      <w:rPr>
        <w:rStyle w:val="af9"/>
        <w:sz w:val="28"/>
      </w:rPr>
      <w:instrText xml:space="preserve">PAGE  </w:instrText>
    </w:r>
    <w:r>
      <w:rPr>
        <w:rStyle w:val="af9"/>
        <w:sz w:val="28"/>
      </w:rPr>
      <w:fldChar w:fldCharType="separate"/>
    </w:r>
    <w:r w:rsidR="00B51992">
      <w:rPr>
        <w:rStyle w:val="af9"/>
        <w:noProof/>
        <w:sz w:val="28"/>
      </w:rPr>
      <w:t>3</w:t>
    </w:r>
    <w:r>
      <w:rPr>
        <w:rStyle w:val="af9"/>
        <w:sz w:val="28"/>
      </w:rPr>
      <w:fldChar w:fldCharType="end"/>
    </w:r>
  </w:p>
  <w:p w:rsidR="005621D1" w:rsidRDefault="005621D1">
    <w:pPr>
      <w:pStyle w:val="a8"/>
      <w:framePr w:wrap="around" w:vAnchor="text" w:hAnchor="margin" w:y="1"/>
      <w:jc w:val="center"/>
      <w:rPr>
        <w:rStyle w:val="af9"/>
        <w:sz w:val="28"/>
      </w:rPr>
    </w:pPr>
  </w:p>
  <w:p w:rsidR="005621D1" w:rsidRDefault="005621D1">
    <w:pPr>
      <w:pStyle w:val="a8"/>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6D76"/>
    <w:multiLevelType w:val="hybridMultilevel"/>
    <w:tmpl w:val="E012CDC0"/>
    <w:lvl w:ilvl="0" w:tplc="DCEABF22">
      <w:start w:val="1"/>
      <w:numFmt w:val="bullet"/>
      <w:lvlText w:val="•"/>
      <w:lvlJc w:val="left"/>
      <w:pPr>
        <w:tabs>
          <w:tab w:val="num" w:pos="720"/>
        </w:tabs>
        <w:ind w:left="720" w:hanging="360"/>
      </w:pPr>
      <w:rPr>
        <w:rFonts w:ascii="Arial" w:hAnsi="Arial"/>
      </w:rPr>
    </w:lvl>
    <w:lvl w:ilvl="1" w:tplc="358EEED0">
      <w:start w:val="1"/>
      <w:numFmt w:val="bullet"/>
      <w:lvlText w:val="•"/>
      <w:lvlJc w:val="left"/>
      <w:pPr>
        <w:tabs>
          <w:tab w:val="num" w:pos="1440"/>
        </w:tabs>
        <w:ind w:left="1440" w:hanging="360"/>
      </w:pPr>
      <w:rPr>
        <w:rFonts w:ascii="Arial" w:hAnsi="Arial"/>
      </w:rPr>
    </w:lvl>
    <w:lvl w:ilvl="2" w:tplc="31D64134">
      <w:start w:val="1"/>
      <w:numFmt w:val="bullet"/>
      <w:lvlText w:val="•"/>
      <w:lvlJc w:val="left"/>
      <w:pPr>
        <w:tabs>
          <w:tab w:val="num" w:pos="2160"/>
        </w:tabs>
        <w:ind w:left="2160" w:hanging="360"/>
      </w:pPr>
      <w:rPr>
        <w:rFonts w:ascii="Arial" w:hAnsi="Arial"/>
      </w:rPr>
    </w:lvl>
    <w:lvl w:ilvl="3" w:tplc="BEC4088E">
      <w:start w:val="1"/>
      <w:numFmt w:val="bullet"/>
      <w:lvlText w:val="•"/>
      <w:lvlJc w:val="left"/>
      <w:pPr>
        <w:tabs>
          <w:tab w:val="num" w:pos="2880"/>
        </w:tabs>
        <w:ind w:left="2880" w:hanging="360"/>
      </w:pPr>
      <w:rPr>
        <w:rFonts w:ascii="Arial" w:hAnsi="Arial"/>
      </w:rPr>
    </w:lvl>
    <w:lvl w:ilvl="4" w:tplc="B0DA25F2">
      <w:start w:val="1"/>
      <w:numFmt w:val="bullet"/>
      <w:lvlText w:val="•"/>
      <w:lvlJc w:val="left"/>
      <w:pPr>
        <w:tabs>
          <w:tab w:val="num" w:pos="3600"/>
        </w:tabs>
        <w:ind w:left="3600" w:hanging="360"/>
      </w:pPr>
      <w:rPr>
        <w:rFonts w:ascii="Arial" w:hAnsi="Arial"/>
      </w:rPr>
    </w:lvl>
    <w:lvl w:ilvl="5" w:tplc="3A3C8C96">
      <w:start w:val="1"/>
      <w:numFmt w:val="bullet"/>
      <w:lvlText w:val="•"/>
      <w:lvlJc w:val="left"/>
      <w:pPr>
        <w:tabs>
          <w:tab w:val="num" w:pos="4320"/>
        </w:tabs>
        <w:ind w:left="4320" w:hanging="360"/>
      </w:pPr>
      <w:rPr>
        <w:rFonts w:ascii="Arial" w:hAnsi="Arial"/>
      </w:rPr>
    </w:lvl>
    <w:lvl w:ilvl="6" w:tplc="F0B62382">
      <w:start w:val="1"/>
      <w:numFmt w:val="bullet"/>
      <w:lvlText w:val="•"/>
      <w:lvlJc w:val="left"/>
      <w:pPr>
        <w:tabs>
          <w:tab w:val="num" w:pos="5040"/>
        </w:tabs>
        <w:ind w:left="5040" w:hanging="360"/>
      </w:pPr>
      <w:rPr>
        <w:rFonts w:ascii="Arial" w:hAnsi="Arial"/>
      </w:rPr>
    </w:lvl>
    <w:lvl w:ilvl="7" w:tplc="AF3C3D76">
      <w:start w:val="1"/>
      <w:numFmt w:val="bullet"/>
      <w:lvlText w:val="•"/>
      <w:lvlJc w:val="left"/>
      <w:pPr>
        <w:tabs>
          <w:tab w:val="num" w:pos="5760"/>
        </w:tabs>
        <w:ind w:left="5760" w:hanging="360"/>
      </w:pPr>
      <w:rPr>
        <w:rFonts w:ascii="Arial" w:hAnsi="Arial"/>
      </w:rPr>
    </w:lvl>
    <w:lvl w:ilvl="8" w:tplc="5F74641C">
      <w:start w:val="1"/>
      <w:numFmt w:val="bullet"/>
      <w:lvlText w:val="•"/>
      <w:lvlJc w:val="left"/>
      <w:pPr>
        <w:tabs>
          <w:tab w:val="num" w:pos="6480"/>
        </w:tabs>
        <w:ind w:left="6480" w:hanging="360"/>
      </w:pPr>
      <w:rPr>
        <w:rFonts w:ascii="Arial" w:hAnsi="Arial"/>
      </w:rPr>
    </w:lvl>
  </w:abstractNum>
  <w:abstractNum w:abstractNumId="1" w15:restartNumberingAfterBreak="0">
    <w:nsid w:val="06687F0B"/>
    <w:multiLevelType w:val="hybridMultilevel"/>
    <w:tmpl w:val="EC181C6E"/>
    <w:lvl w:ilvl="0" w:tplc="37180304">
      <w:start w:val="1"/>
      <w:numFmt w:val="decimal"/>
      <w:lvlText w:val="%1)"/>
      <w:lvlJc w:val="left"/>
      <w:pPr>
        <w:ind w:left="1410" w:hanging="87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 w15:restartNumberingAfterBreak="0">
    <w:nsid w:val="07033AB4"/>
    <w:multiLevelType w:val="hybridMultilevel"/>
    <w:tmpl w:val="F7681846"/>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 w15:restartNumberingAfterBreak="0">
    <w:nsid w:val="07BC7069"/>
    <w:multiLevelType w:val="hybridMultilevel"/>
    <w:tmpl w:val="179290E6"/>
    <w:lvl w:ilvl="0" w:tplc="0D109798">
      <w:start w:val="2"/>
      <w:numFmt w:val="decimal"/>
      <w:lvlText w:val="%1."/>
      <w:lvlJc w:val="left"/>
      <w:pPr>
        <w:ind w:left="1571" w:hanging="360"/>
      </w:pPr>
      <w:rPr>
        <w:b/>
        <w:i/>
      </w:r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4" w15:restartNumberingAfterBreak="0">
    <w:nsid w:val="083B79A2"/>
    <w:multiLevelType w:val="hybridMultilevel"/>
    <w:tmpl w:val="DDB06948"/>
    <w:lvl w:ilvl="0" w:tplc="0922AA86">
      <w:start w:val="1"/>
      <w:numFmt w:val="bullet"/>
      <w:lvlText w:val="-"/>
      <w:lvlJc w:val="left"/>
      <w:pPr>
        <w:ind w:left="1800" w:hanging="360"/>
      </w:pPr>
      <w:rPr>
        <w:rFonts w:ascii="Times New Roman" w:hAnsi="Times New Roman"/>
      </w:rPr>
    </w:lvl>
    <w:lvl w:ilvl="1" w:tplc="04190003">
      <w:start w:val="1"/>
      <w:numFmt w:val="bullet"/>
      <w:lvlText w:val="o"/>
      <w:lvlJc w:val="left"/>
      <w:pPr>
        <w:ind w:left="2520" w:hanging="360"/>
      </w:pPr>
      <w:rPr>
        <w:rFonts w:ascii="Courier New" w:hAnsi="Courier New"/>
      </w:rPr>
    </w:lvl>
    <w:lvl w:ilvl="2" w:tplc="04190005">
      <w:start w:val="1"/>
      <w:numFmt w:val="bullet"/>
      <w:lvlText w:val=""/>
      <w:lvlJc w:val="left"/>
      <w:pPr>
        <w:ind w:left="3240" w:hanging="360"/>
      </w:pPr>
      <w:rPr>
        <w:rFonts w:ascii="Wingdings" w:hAnsi="Wingdings"/>
      </w:rPr>
    </w:lvl>
    <w:lvl w:ilvl="3" w:tplc="04190001">
      <w:start w:val="1"/>
      <w:numFmt w:val="bullet"/>
      <w:lvlText w:val=""/>
      <w:lvlJc w:val="left"/>
      <w:pPr>
        <w:ind w:left="3960" w:hanging="360"/>
      </w:pPr>
      <w:rPr>
        <w:rFonts w:ascii="Symbol" w:hAnsi="Symbol"/>
      </w:rPr>
    </w:lvl>
    <w:lvl w:ilvl="4" w:tplc="04190003">
      <w:start w:val="1"/>
      <w:numFmt w:val="bullet"/>
      <w:lvlText w:val="o"/>
      <w:lvlJc w:val="left"/>
      <w:pPr>
        <w:ind w:left="4680" w:hanging="360"/>
      </w:pPr>
      <w:rPr>
        <w:rFonts w:ascii="Courier New" w:hAnsi="Courier New"/>
      </w:rPr>
    </w:lvl>
    <w:lvl w:ilvl="5" w:tplc="04190005">
      <w:start w:val="1"/>
      <w:numFmt w:val="bullet"/>
      <w:lvlText w:val=""/>
      <w:lvlJc w:val="left"/>
      <w:pPr>
        <w:ind w:left="5400" w:hanging="360"/>
      </w:pPr>
      <w:rPr>
        <w:rFonts w:ascii="Wingdings" w:hAnsi="Wingdings"/>
      </w:rPr>
    </w:lvl>
    <w:lvl w:ilvl="6" w:tplc="04190001">
      <w:start w:val="1"/>
      <w:numFmt w:val="bullet"/>
      <w:lvlText w:val=""/>
      <w:lvlJc w:val="left"/>
      <w:pPr>
        <w:ind w:left="6120" w:hanging="360"/>
      </w:pPr>
      <w:rPr>
        <w:rFonts w:ascii="Symbol" w:hAnsi="Symbol"/>
      </w:rPr>
    </w:lvl>
    <w:lvl w:ilvl="7" w:tplc="04190003">
      <w:start w:val="1"/>
      <w:numFmt w:val="bullet"/>
      <w:lvlText w:val="o"/>
      <w:lvlJc w:val="left"/>
      <w:pPr>
        <w:ind w:left="6840" w:hanging="360"/>
      </w:pPr>
      <w:rPr>
        <w:rFonts w:ascii="Courier New" w:hAnsi="Courier New"/>
      </w:rPr>
    </w:lvl>
    <w:lvl w:ilvl="8" w:tplc="04190005">
      <w:start w:val="1"/>
      <w:numFmt w:val="bullet"/>
      <w:lvlText w:val=""/>
      <w:lvlJc w:val="left"/>
      <w:pPr>
        <w:ind w:left="7560" w:hanging="360"/>
      </w:pPr>
      <w:rPr>
        <w:rFonts w:ascii="Wingdings" w:hAnsi="Wingdings"/>
      </w:rPr>
    </w:lvl>
  </w:abstractNum>
  <w:abstractNum w:abstractNumId="5" w15:restartNumberingAfterBreak="0">
    <w:nsid w:val="09C62A8C"/>
    <w:multiLevelType w:val="hybridMultilevel"/>
    <w:tmpl w:val="5EC2D080"/>
    <w:lvl w:ilvl="0" w:tplc="40EAD656">
      <w:start w:val="1"/>
      <w:numFmt w:val="bullet"/>
      <w:lvlText w:val="-"/>
      <w:lvlJc w:val="left"/>
      <w:pPr>
        <w:ind w:left="1356" w:hanging="360"/>
      </w:pPr>
      <w:rPr>
        <w:rFonts w:ascii="Malgun Gothic" w:hAnsi="Malgun Gothic"/>
      </w:rPr>
    </w:lvl>
    <w:lvl w:ilvl="1" w:tplc="04220003">
      <w:start w:val="1"/>
      <w:numFmt w:val="bullet"/>
      <w:lvlText w:val="o"/>
      <w:lvlJc w:val="left"/>
      <w:pPr>
        <w:ind w:left="2076" w:hanging="360"/>
      </w:pPr>
      <w:rPr>
        <w:rFonts w:ascii="Courier New" w:hAnsi="Courier New"/>
      </w:rPr>
    </w:lvl>
    <w:lvl w:ilvl="2" w:tplc="04220005">
      <w:start w:val="1"/>
      <w:numFmt w:val="bullet"/>
      <w:lvlText w:val=""/>
      <w:lvlJc w:val="left"/>
      <w:pPr>
        <w:ind w:left="2796" w:hanging="360"/>
      </w:pPr>
      <w:rPr>
        <w:rFonts w:ascii="Wingdings" w:hAnsi="Wingdings"/>
      </w:rPr>
    </w:lvl>
    <w:lvl w:ilvl="3" w:tplc="04220001">
      <w:start w:val="1"/>
      <w:numFmt w:val="bullet"/>
      <w:lvlText w:val=""/>
      <w:lvlJc w:val="left"/>
      <w:pPr>
        <w:ind w:left="3516" w:hanging="360"/>
      </w:pPr>
      <w:rPr>
        <w:rFonts w:ascii="Symbol" w:hAnsi="Symbol"/>
      </w:rPr>
    </w:lvl>
    <w:lvl w:ilvl="4" w:tplc="04220003">
      <w:start w:val="1"/>
      <w:numFmt w:val="bullet"/>
      <w:lvlText w:val="o"/>
      <w:lvlJc w:val="left"/>
      <w:pPr>
        <w:ind w:left="4236" w:hanging="360"/>
      </w:pPr>
      <w:rPr>
        <w:rFonts w:ascii="Courier New" w:hAnsi="Courier New"/>
      </w:rPr>
    </w:lvl>
    <w:lvl w:ilvl="5" w:tplc="04220005">
      <w:start w:val="1"/>
      <w:numFmt w:val="bullet"/>
      <w:lvlText w:val=""/>
      <w:lvlJc w:val="left"/>
      <w:pPr>
        <w:ind w:left="4956" w:hanging="360"/>
      </w:pPr>
      <w:rPr>
        <w:rFonts w:ascii="Wingdings" w:hAnsi="Wingdings"/>
      </w:rPr>
    </w:lvl>
    <w:lvl w:ilvl="6" w:tplc="04220001">
      <w:start w:val="1"/>
      <w:numFmt w:val="bullet"/>
      <w:lvlText w:val=""/>
      <w:lvlJc w:val="left"/>
      <w:pPr>
        <w:ind w:left="5676" w:hanging="360"/>
      </w:pPr>
      <w:rPr>
        <w:rFonts w:ascii="Symbol" w:hAnsi="Symbol"/>
      </w:rPr>
    </w:lvl>
    <w:lvl w:ilvl="7" w:tplc="04220003">
      <w:start w:val="1"/>
      <w:numFmt w:val="bullet"/>
      <w:lvlText w:val="o"/>
      <w:lvlJc w:val="left"/>
      <w:pPr>
        <w:ind w:left="6396" w:hanging="360"/>
      </w:pPr>
      <w:rPr>
        <w:rFonts w:ascii="Courier New" w:hAnsi="Courier New"/>
      </w:rPr>
    </w:lvl>
    <w:lvl w:ilvl="8" w:tplc="04220005">
      <w:start w:val="1"/>
      <w:numFmt w:val="bullet"/>
      <w:lvlText w:val=""/>
      <w:lvlJc w:val="left"/>
      <w:pPr>
        <w:ind w:left="7116" w:hanging="360"/>
      </w:pPr>
      <w:rPr>
        <w:rFonts w:ascii="Wingdings" w:hAnsi="Wingdings"/>
      </w:rPr>
    </w:lvl>
  </w:abstractNum>
  <w:abstractNum w:abstractNumId="6" w15:restartNumberingAfterBreak="0">
    <w:nsid w:val="0F0733C8"/>
    <w:multiLevelType w:val="hybridMultilevel"/>
    <w:tmpl w:val="FBAED99A"/>
    <w:lvl w:ilvl="0" w:tplc="6658CEB6">
      <w:start w:val="1"/>
      <w:numFmt w:val="bullet"/>
      <w:lvlText w:val="-"/>
      <w:lvlJc w:val="left"/>
      <w:pPr>
        <w:ind w:left="2520" w:hanging="360"/>
      </w:pPr>
      <w:rPr>
        <w:rFonts w:ascii="Times New Roman" w:hAnsi="Times New Roman"/>
      </w:rPr>
    </w:lvl>
    <w:lvl w:ilvl="1" w:tplc="04190003">
      <w:start w:val="1"/>
      <w:numFmt w:val="bullet"/>
      <w:lvlText w:val="o"/>
      <w:lvlJc w:val="left"/>
      <w:pPr>
        <w:ind w:left="2880" w:hanging="360"/>
      </w:pPr>
      <w:rPr>
        <w:rFonts w:ascii="Courier New" w:hAnsi="Courier New"/>
      </w:rPr>
    </w:lvl>
    <w:lvl w:ilvl="2" w:tplc="04190005">
      <w:start w:val="1"/>
      <w:numFmt w:val="bullet"/>
      <w:lvlText w:val=""/>
      <w:lvlJc w:val="left"/>
      <w:pPr>
        <w:ind w:left="3600" w:hanging="360"/>
      </w:pPr>
      <w:rPr>
        <w:rFonts w:ascii="Wingdings" w:hAnsi="Wingdings"/>
      </w:rPr>
    </w:lvl>
    <w:lvl w:ilvl="3" w:tplc="04190001">
      <w:start w:val="1"/>
      <w:numFmt w:val="bullet"/>
      <w:lvlText w:val=""/>
      <w:lvlJc w:val="left"/>
      <w:pPr>
        <w:ind w:left="4320" w:hanging="360"/>
      </w:pPr>
      <w:rPr>
        <w:rFonts w:ascii="Symbol" w:hAnsi="Symbol"/>
      </w:rPr>
    </w:lvl>
    <w:lvl w:ilvl="4" w:tplc="04190003">
      <w:start w:val="1"/>
      <w:numFmt w:val="bullet"/>
      <w:lvlText w:val="o"/>
      <w:lvlJc w:val="left"/>
      <w:pPr>
        <w:ind w:left="5040" w:hanging="360"/>
      </w:pPr>
      <w:rPr>
        <w:rFonts w:ascii="Courier New" w:hAnsi="Courier New"/>
      </w:rPr>
    </w:lvl>
    <w:lvl w:ilvl="5" w:tplc="04190005">
      <w:start w:val="1"/>
      <w:numFmt w:val="bullet"/>
      <w:lvlText w:val=""/>
      <w:lvlJc w:val="left"/>
      <w:pPr>
        <w:ind w:left="5760" w:hanging="360"/>
      </w:pPr>
      <w:rPr>
        <w:rFonts w:ascii="Wingdings" w:hAnsi="Wingdings"/>
      </w:rPr>
    </w:lvl>
    <w:lvl w:ilvl="6" w:tplc="04190001">
      <w:start w:val="1"/>
      <w:numFmt w:val="bullet"/>
      <w:lvlText w:val=""/>
      <w:lvlJc w:val="left"/>
      <w:pPr>
        <w:ind w:left="6480" w:hanging="360"/>
      </w:pPr>
      <w:rPr>
        <w:rFonts w:ascii="Symbol" w:hAnsi="Symbol"/>
      </w:rPr>
    </w:lvl>
    <w:lvl w:ilvl="7" w:tplc="04190003">
      <w:start w:val="1"/>
      <w:numFmt w:val="bullet"/>
      <w:lvlText w:val="o"/>
      <w:lvlJc w:val="left"/>
      <w:pPr>
        <w:ind w:left="7200" w:hanging="360"/>
      </w:pPr>
      <w:rPr>
        <w:rFonts w:ascii="Courier New" w:hAnsi="Courier New"/>
      </w:rPr>
    </w:lvl>
    <w:lvl w:ilvl="8" w:tplc="04190005">
      <w:start w:val="1"/>
      <w:numFmt w:val="bullet"/>
      <w:lvlText w:val=""/>
      <w:lvlJc w:val="left"/>
      <w:pPr>
        <w:ind w:left="7920" w:hanging="360"/>
      </w:pPr>
      <w:rPr>
        <w:rFonts w:ascii="Wingdings" w:hAnsi="Wingdings"/>
      </w:rPr>
    </w:lvl>
  </w:abstractNum>
  <w:abstractNum w:abstractNumId="7" w15:restartNumberingAfterBreak="0">
    <w:nsid w:val="19FB58F3"/>
    <w:multiLevelType w:val="hybridMultilevel"/>
    <w:tmpl w:val="E720416C"/>
    <w:lvl w:ilvl="0" w:tplc="2EBA22BA">
      <w:start w:val="1"/>
      <w:numFmt w:val="decimal"/>
      <w:lvlText w:val="%1."/>
      <w:lvlJc w:val="left"/>
      <w:pPr>
        <w:tabs>
          <w:tab w:val="num" w:pos="1050"/>
        </w:tabs>
        <w:ind w:left="1050" w:hanging="360"/>
      </w:pPr>
    </w:lvl>
    <w:lvl w:ilvl="1" w:tplc="04220019">
      <w:start w:val="1"/>
      <w:numFmt w:val="lowerLetter"/>
      <w:lvlText w:val="%2."/>
      <w:lvlJc w:val="left"/>
      <w:pPr>
        <w:tabs>
          <w:tab w:val="num" w:pos="1770"/>
        </w:tabs>
        <w:ind w:left="1770" w:hanging="360"/>
      </w:pPr>
    </w:lvl>
    <w:lvl w:ilvl="2" w:tplc="0422001B">
      <w:start w:val="1"/>
      <w:numFmt w:val="lowerRoman"/>
      <w:lvlText w:val="%3."/>
      <w:lvlJc w:val="right"/>
      <w:pPr>
        <w:tabs>
          <w:tab w:val="num" w:pos="2490"/>
        </w:tabs>
        <w:ind w:left="2490" w:hanging="180"/>
      </w:pPr>
    </w:lvl>
    <w:lvl w:ilvl="3" w:tplc="0422000F">
      <w:start w:val="1"/>
      <w:numFmt w:val="decimal"/>
      <w:lvlText w:val="%4."/>
      <w:lvlJc w:val="left"/>
      <w:pPr>
        <w:tabs>
          <w:tab w:val="num" w:pos="3210"/>
        </w:tabs>
        <w:ind w:left="3210" w:hanging="360"/>
      </w:pPr>
    </w:lvl>
    <w:lvl w:ilvl="4" w:tplc="04220019">
      <w:start w:val="1"/>
      <w:numFmt w:val="lowerLetter"/>
      <w:lvlText w:val="%5."/>
      <w:lvlJc w:val="left"/>
      <w:pPr>
        <w:tabs>
          <w:tab w:val="num" w:pos="3930"/>
        </w:tabs>
        <w:ind w:left="3930" w:hanging="360"/>
      </w:pPr>
    </w:lvl>
    <w:lvl w:ilvl="5" w:tplc="0422001B">
      <w:start w:val="1"/>
      <w:numFmt w:val="lowerRoman"/>
      <w:lvlText w:val="%6."/>
      <w:lvlJc w:val="right"/>
      <w:pPr>
        <w:tabs>
          <w:tab w:val="num" w:pos="4650"/>
        </w:tabs>
        <w:ind w:left="4650" w:hanging="180"/>
      </w:pPr>
    </w:lvl>
    <w:lvl w:ilvl="6" w:tplc="0422000F">
      <w:start w:val="1"/>
      <w:numFmt w:val="decimal"/>
      <w:lvlText w:val="%7."/>
      <w:lvlJc w:val="left"/>
      <w:pPr>
        <w:tabs>
          <w:tab w:val="num" w:pos="5370"/>
        </w:tabs>
        <w:ind w:left="5370" w:hanging="360"/>
      </w:pPr>
    </w:lvl>
    <w:lvl w:ilvl="7" w:tplc="04220019">
      <w:start w:val="1"/>
      <w:numFmt w:val="lowerLetter"/>
      <w:lvlText w:val="%8."/>
      <w:lvlJc w:val="left"/>
      <w:pPr>
        <w:tabs>
          <w:tab w:val="num" w:pos="6090"/>
        </w:tabs>
        <w:ind w:left="6090" w:hanging="360"/>
      </w:pPr>
    </w:lvl>
    <w:lvl w:ilvl="8" w:tplc="0422001B">
      <w:start w:val="1"/>
      <w:numFmt w:val="lowerRoman"/>
      <w:lvlText w:val="%9."/>
      <w:lvlJc w:val="right"/>
      <w:pPr>
        <w:tabs>
          <w:tab w:val="num" w:pos="6810"/>
        </w:tabs>
        <w:ind w:left="6810" w:hanging="180"/>
      </w:pPr>
    </w:lvl>
  </w:abstractNum>
  <w:abstractNum w:abstractNumId="8" w15:restartNumberingAfterBreak="0">
    <w:nsid w:val="1C14654B"/>
    <w:multiLevelType w:val="hybridMultilevel"/>
    <w:tmpl w:val="8E4674D8"/>
    <w:lvl w:ilvl="0" w:tplc="1FEE5906">
      <w:start w:val="1"/>
      <w:numFmt w:val="bullet"/>
      <w:lvlText w:val="-"/>
      <w:lvlJc w:val="left"/>
      <w:pPr>
        <w:ind w:left="1069" w:hanging="360"/>
      </w:pPr>
      <w:rPr>
        <w:rFonts w:ascii="Times New Roman" w:hAnsi="Times New Roman"/>
      </w:rPr>
    </w:lvl>
    <w:lvl w:ilvl="1" w:tplc="04220003">
      <w:start w:val="1"/>
      <w:numFmt w:val="bullet"/>
      <w:lvlText w:val="o"/>
      <w:lvlJc w:val="left"/>
      <w:pPr>
        <w:ind w:left="1789" w:hanging="360"/>
      </w:pPr>
      <w:rPr>
        <w:rFonts w:ascii="Courier New" w:hAnsi="Courier New"/>
      </w:rPr>
    </w:lvl>
    <w:lvl w:ilvl="2" w:tplc="04220005">
      <w:start w:val="1"/>
      <w:numFmt w:val="bullet"/>
      <w:lvlText w:val=""/>
      <w:lvlJc w:val="left"/>
      <w:pPr>
        <w:ind w:left="2509" w:hanging="360"/>
      </w:pPr>
      <w:rPr>
        <w:rFonts w:ascii="Wingdings" w:hAnsi="Wingdings"/>
      </w:rPr>
    </w:lvl>
    <w:lvl w:ilvl="3" w:tplc="04220001">
      <w:start w:val="1"/>
      <w:numFmt w:val="bullet"/>
      <w:lvlText w:val=""/>
      <w:lvlJc w:val="left"/>
      <w:pPr>
        <w:ind w:left="3229" w:hanging="360"/>
      </w:pPr>
      <w:rPr>
        <w:rFonts w:ascii="Symbol" w:hAnsi="Symbol"/>
      </w:rPr>
    </w:lvl>
    <w:lvl w:ilvl="4" w:tplc="04220003">
      <w:start w:val="1"/>
      <w:numFmt w:val="bullet"/>
      <w:lvlText w:val="o"/>
      <w:lvlJc w:val="left"/>
      <w:pPr>
        <w:ind w:left="3949" w:hanging="360"/>
      </w:pPr>
      <w:rPr>
        <w:rFonts w:ascii="Courier New" w:hAnsi="Courier New"/>
      </w:rPr>
    </w:lvl>
    <w:lvl w:ilvl="5" w:tplc="04220005">
      <w:start w:val="1"/>
      <w:numFmt w:val="bullet"/>
      <w:lvlText w:val=""/>
      <w:lvlJc w:val="left"/>
      <w:pPr>
        <w:ind w:left="4669" w:hanging="360"/>
      </w:pPr>
      <w:rPr>
        <w:rFonts w:ascii="Wingdings" w:hAnsi="Wingdings"/>
      </w:rPr>
    </w:lvl>
    <w:lvl w:ilvl="6" w:tplc="04220001">
      <w:start w:val="1"/>
      <w:numFmt w:val="bullet"/>
      <w:lvlText w:val=""/>
      <w:lvlJc w:val="left"/>
      <w:pPr>
        <w:ind w:left="5389" w:hanging="360"/>
      </w:pPr>
      <w:rPr>
        <w:rFonts w:ascii="Symbol" w:hAnsi="Symbol"/>
      </w:rPr>
    </w:lvl>
    <w:lvl w:ilvl="7" w:tplc="04220003">
      <w:start w:val="1"/>
      <w:numFmt w:val="bullet"/>
      <w:lvlText w:val="o"/>
      <w:lvlJc w:val="left"/>
      <w:pPr>
        <w:ind w:left="6109" w:hanging="360"/>
      </w:pPr>
      <w:rPr>
        <w:rFonts w:ascii="Courier New" w:hAnsi="Courier New"/>
      </w:rPr>
    </w:lvl>
    <w:lvl w:ilvl="8" w:tplc="04220005">
      <w:start w:val="1"/>
      <w:numFmt w:val="bullet"/>
      <w:lvlText w:val=""/>
      <w:lvlJc w:val="left"/>
      <w:pPr>
        <w:ind w:left="6829" w:hanging="360"/>
      </w:pPr>
      <w:rPr>
        <w:rFonts w:ascii="Wingdings" w:hAnsi="Wingdings"/>
      </w:rPr>
    </w:lvl>
  </w:abstractNum>
  <w:abstractNum w:abstractNumId="9" w15:restartNumberingAfterBreak="0">
    <w:nsid w:val="1ED86CC7"/>
    <w:multiLevelType w:val="hybridMultilevel"/>
    <w:tmpl w:val="4C46A77E"/>
    <w:lvl w:ilvl="0" w:tplc="C5F86A30">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0" w15:restartNumberingAfterBreak="0">
    <w:nsid w:val="24145F6E"/>
    <w:multiLevelType w:val="hybridMultilevel"/>
    <w:tmpl w:val="5D3AF906"/>
    <w:lvl w:ilvl="0" w:tplc="0FAE05CE">
      <w:start w:val="7"/>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1" w15:restartNumberingAfterBreak="0">
    <w:nsid w:val="2A1112F1"/>
    <w:multiLevelType w:val="hybridMultilevel"/>
    <w:tmpl w:val="A5AC2466"/>
    <w:lvl w:ilvl="0" w:tplc="973EB064">
      <w:start w:val="5"/>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 w15:restartNumberingAfterBreak="0">
    <w:nsid w:val="37AC05B6"/>
    <w:multiLevelType w:val="hybridMultilevel"/>
    <w:tmpl w:val="4CE0C104"/>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15:restartNumberingAfterBreak="0">
    <w:nsid w:val="37DA6E19"/>
    <w:multiLevelType w:val="hybridMultilevel"/>
    <w:tmpl w:val="4B185C7C"/>
    <w:lvl w:ilvl="0" w:tplc="9AA67DEE">
      <w:start w:val="1"/>
      <w:numFmt w:val="bullet"/>
      <w:lvlText w:val="-"/>
      <w:lvlJc w:val="left"/>
      <w:pPr>
        <w:ind w:left="1878" w:hanging="360"/>
      </w:pPr>
      <w:rPr>
        <w:rFonts w:ascii="Times New Roman" w:hAnsi="Times New Roman"/>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14" w15:restartNumberingAfterBreak="0">
    <w:nsid w:val="38572402"/>
    <w:multiLevelType w:val="hybridMultilevel"/>
    <w:tmpl w:val="B1BE6CF8"/>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5" w15:restartNumberingAfterBreak="0">
    <w:nsid w:val="3E6430E5"/>
    <w:multiLevelType w:val="hybridMultilevel"/>
    <w:tmpl w:val="80500D98"/>
    <w:lvl w:ilvl="0" w:tplc="FD94B624">
      <w:start w:val="1"/>
      <w:numFmt w:val="decimal"/>
      <w:lvlText w:val="%1."/>
      <w:lvlJc w:val="left"/>
      <w:pPr>
        <w:tabs>
          <w:tab w:val="num" w:pos="900"/>
        </w:tabs>
        <w:ind w:left="900" w:hanging="360"/>
      </w:pPr>
    </w:lvl>
    <w:lvl w:ilvl="1" w:tplc="04220019">
      <w:start w:val="1"/>
      <w:numFmt w:val="lowerLetter"/>
      <w:lvlText w:val="%2."/>
      <w:lvlJc w:val="left"/>
      <w:pPr>
        <w:tabs>
          <w:tab w:val="num" w:pos="1620"/>
        </w:tabs>
        <w:ind w:left="1620" w:hanging="360"/>
      </w:pPr>
    </w:lvl>
    <w:lvl w:ilvl="2" w:tplc="0422001B">
      <w:start w:val="1"/>
      <w:numFmt w:val="lowerRoman"/>
      <w:lvlText w:val="%3."/>
      <w:lvlJc w:val="right"/>
      <w:pPr>
        <w:tabs>
          <w:tab w:val="num" w:pos="2340"/>
        </w:tabs>
        <w:ind w:left="2340" w:hanging="180"/>
      </w:pPr>
    </w:lvl>
    <w:lvl w:ilvl="3" w:tplc="0422000F">
      <w:start w:val="1"/>
      <w:numFmt w:val="decimal"/>
      <w:lvlText w:val="%4."/>
      <w:lvlJc w:val="left"/>
      <w:pPr>
        <w:tabs>
          <w:tab w:val="num" w:pos="3060"/>
        </w:tabs>
        <w:ind w:left="3060" w:hanging="360"/>
      </w:pPr>
    </w:lvl>
    <w:lvl w:ilvl="4" w:tplc="04220019">
      <w:start w:val="1"/>
      <w:numFmt w:val="lowerLetter"/>
      <w:lvlText w:val="%5."/>
      <w:lvlJc w:val="left"/>
      <w:pPr>
        <w:tabs>
          <w:tab w:val="num" w:pos="3780"/>
        </w:tabs>
        <w:ind w:left="3780" w:hanging="360"/>
      </w:pPr>
    </w:lvl>
    <w:lvl w:ilvl="5" w:tplc="0422001B">
      <w:start w:val="1"/>
      <w:numFmt w:val="lowerRoman"/>
      <w:lvlText w:val="%6."/>
      <w:lvlJc w:val="right"/>
      <w:pPr>
        <w:tabs>
          <w:tab w:val="num" w:pos="4500"/>
        </w:tabs>
        <w:ind w:left="4500" w:hanging="180"/>
      </w:pPr>
    </w:lvl>
    <w:lvl w:ilvl="6" w:tplc="0422000F">
      <w:start w:val="1"/>
      <w:numFmt w:val="decimal"/>
      <w:lvlText w:val="%7."/>
      <w:lvlJc w:val="left"/>
      <w:pPr>
        <w:tabs>
          <w:tab w:val="num" w:pos="5220"/>
        </w:tabs>
        <w:ind w:left="5220" w:hanging="360"/>
      </w:pPr>
    </w:lvl>
    <w:lvl w:ilvl="7" w:tplc="04220019">
      <w:start w:val="1"/>
      <w:numFmt w:val="lowerLetter"/>
      <w:lvlText w:val="%8."/>
      <w:lvlJc w:val="left"/>
      <w:pPr>
        <w:tabs>
          <w:tab w:val="num" w:pos="5940"/>
        </w:tabs>
        <w:ind w:left="5940" w:hanging="360"/>
      </w:pPr>
    </w:lvl>
    <w:lvl w:ilvl="8" w:tplc="0422001B">
      <w:start w:val="1"/>
      <w:numFmt w:val="lowerRoman"/>
      <w:lvlText w:val="%9."/>
      <w:lvlJc w:val="right"/>
      <w:pPr>
        <w:tabs>
          <w:tab w:val="num" w:pos="6660"/>
        </w:tabs>
        <w:ind w:left="6660" w:hanging="180"/>
      </w:pPr>
    </w:lvl>
  </w:abstractNum>
  <w:abstractNum w:abstractNumId="16" w15:restartNumberingAfterBreak="0">
    <w:nsid w:val="3FD46642"/>
    <w:multiLevelType w:val="hybridMultilevel"/>
    <w:tmpl w:val="D5722E9C"/>
    <w:lvl w:ilvl="0" w:tplc="04190001">
      <w:start w:val="1"/>
      <w:numFmt w:val="bullet"/>
      <w:lvlText w:val=""/>
      <w:lvlJc w:val="left"/>
      <w:pPr>
        <w:ind w:left="1428" w:hanging="360"/>
      </w:pPr>
      <w:rPr>
        <w:rFonts w:ascii="Symbol" w:hAnsi="Symbol"/>
      </w:rPr>
    </w:lvl>
    <w:lvl w:ilvl="1" w:tplc="04190003">
      <w:start w:val="1"/>
      <w:numFmt w:val="bullet"/>
      <w:lvlText w:val="o"/>
      <w:lvlJc w:val="left"/>
      <w:pPr>
        <w:ind w:left="2148" w:hanging="360"/>
      </w:pPr>
      <w:rPr>
        <w:rFonts w:ascii="Courier New" w:hAnsi="Courier New"/>
      </w:rPr>
    </w:lvl>
    <w:lvl w:ilvl="2" w:tplc="04190005">
      <w:start w:val="1"/>
      <w:numFmt w:val="bullet"/>
      <w:lvlText w:val=""/>
      <w:lvlJc w:val="left"/>
      <w:pPr>
        <w:ind w:left="2868" w:hanging="360"/>
      </w:pPr>
      <w:rPr>
        <w:rFonts w:ascii="Wingdings" w:hAnsi="Wingdings"/>
      </w:rPr>
    </w:lvl>
    <w:lvl w:ilvl="3" w:tplc="04190001">
      <w:start w:val="1"/>
      <w:numFmt w:val="bullet"/>
      <w:lvlText w:val=""/>
      <w:lvlJc w:val="left"/>
      <w:pPr>
        <w:ind w:left="3588" w:hanging="360"/>
      </w:pPr>
      <w:rPr>
        <w:rFonts w:ascii="Symbol" w:hAnsi="Symbol"/>
      </w:rPr>
    </w:lvl>
    <w:lvl w:ilvl="4" w:tplc="04190003">
      <w:start w:val="1"/>
      <w:numFmt w:val="bullet"/>
      <w:lvlText w:val="o"/>
      <w:lvlJc w:val="left"/>
      <w:pPr>
        <w:ind w:left="4308" w:hanging="360"/>
      </w:pPr>
      <w:rPr>
        <w:rFonts w:ascii="Courier New" w:hAnsi="Courier New"/>
      </w:rPr>
    </w:lvl>
    <w:lvl w:ilvl="5" w:tplc="04190005">
      <w:start w:val="1"/>
      <w:numFmt w:val="bullet"/>
      <w:lvlText w:val=""/>
      <w:lvlJc w:val="left"/>
      <w:pPr>
        <w:ind w:left="5028" w:hanging="360"/>
      </w:pPr>
      <w:rPr>
        <w:rFonts w:ascii="Wingdings" w:hAnsi="Wingdings"/>
      </w:rPr>
    </w:lvl>
    <w:lvl w:ilvl="6" w:tplc="04190001">
      <w:start w:val="1"/>
      <w:numFmt w:val="bullet"/>
      <w:lvlText w:val=""/>
      <w:lvlJc w:val="left"/>
      <w:pPr>
        <w:ind w:left="5748" w:hanging="360"/>
      </w:pPr>
      <w:rPr>
        <w:rFonts w:ascii="Symbol" w:hAnsi="Symbol"/>
      </w:rPr>
    </w:lvl>
    <w:lvl w:ilvl="7" w:tplc="04190003">
      <w:start w:val="1"/>
      <w:numFmt w:val="bullet"/>
      <w:lvlText w:val="o"/>
      <w:lvlJc w:val="left"/>
      <w:pPr>
        <w:ind w:left="6468" w:hanging="360"/>
      </w:pPr>
      <w:rPr>
        <w:rFonts w:ascii="Courier New" w:hAnsi="Courier New"/>
      </w:rPr>
    </w:lvl>
    <w:lvl w:ilvl="8" w:tplc="04190005">
      <w:start w:val="1"/>
      <w:numFmt w:val="bullet"/>
      <w:lvlText w:val=""/>
      <w:lvlJc w:val="left"/>
      <w:pPr>
        <w:ind w:left="7188" w:hanging="360"/>
      </w:pPr>
      <w:rPr>
        <w:rFonts w:ascii="Wingdings" w:hAnsi="Wingdings"/>
      </w:rPr>
    </w:lvl>
  </w:abstractNum>
  <w:abstractNum w:abstractNumId="17" w15:restartNumberingAfterBreak="0">
    <w:nsid w:val="471377CB"/>
    <w:multiLevelType w:val="hybridMultilevel"/>
    <w:tmpl w:val="137CE944"/>
    <w:lvl w:ilvl="0" w:tplc="40EAD656">
      <w:start w:val="1"/>
      <w:numFmt w:val="bullet"/>
      <w:lvlText w:val="-"/>
      <w:lvlJc w:val="left"/>
      <w:pPr>
        <w:ind w:left="720" w:hanging="360"/>
      </w:pPr>
      <w:rPr>
        <w:rFonts w:ascii="Malgun Gothic" w:hAnsi="Malgun Gothic"/>
      </w:rPr>
    </w:lvl>
    <w:lvl w:ilvl="1" w:tplc="04220003">
      <w:start w:val="1"/>
      <w:numFmt w:val="bullet"/>
      <w:lvlText w:val="o"/>
      <w:lvlJc w:val="left"/>
      <w:pPr>
        <w:ind w:left="1440" w:hanging="360"/>
      </w:pPr>
      <w:rPr>
        <w:rFonts w:ascii="Courier New" w:hAnsi="Courier New"/>
      </w:rPr>
    </w:lvl>
    <w:lvl w:ilvl="2" w:tplc="04220005">
      <w:start w:val="1"/>
      <w:numFmt w:val="bullet"/>
      <w:lvlText w:val=""/>
      <w:lvlJc w:val="left"/>
      <w:pPr>
        <w:ind w:left="2160" w:hanging="360"/>
      </w:pPr>
      <w:rPr>
        <w:rFonts w:ascii="Wingdings" w:hAnsi="Wingdings"/>
      </w:rPr>
    </w:lvl>
    <w:lvl w:ilvl="3" w:tplc="04220001">
      <w:start w:val="1"/>
      <w:numFmt w:val="bullet"/>
      <w:lvlText w:val=""/>
      <w:lvlJc w:val="left"/>
      <w:pPr>
        <w:ind w:left="2880" w:hanging="360"/>
      </w:pPr>
      <w:rPr>
        <w:rFonts w:ascii="Symbol" w:hAnsi="Symbol"/>
      </w:rPr>
    </w:lvl>
    <w:lvl w:ilvl="4" w:tplc="04220003">
      <w:start w:val="1"/>
      <w:numFmt w:val="bullet"/>
      <w:lvlText w:val="o"/>
      <w:lvlJc w:val="left"/>
      <w:pPr>
        <w:ind w:left="3600" w:hanging="360"/>
      </w:pPr>
      <w:rPr>
        <w:rFonts w:ascii="Courier New" w:hAnsi="Courier New"/>
      </w:rPr>
    </w:lvl>
    <w:lvl w:ilvl="5" w:tplc="04220005">
      <w:start w:val="1"/>
      <w:numFmt w:val="bullet"/>
      <w:lvlText w:val=""/>
      <w:lvlJc w:val="left"/>
      <w:pPr>
        <w:ind w:left="4320" w:hanging="360"/>
      </w:pPr>
      <w:rPr>
        <w:rFonts w:ascii="Wingdings" w:hAnsi="Wingdings"/>
      </w:rPr>
    </w:lvl>
    <w:lvl w:ilvl="6" w:tplc="04220001">
      <w:start w:val="1"/>
      <w:numFmt w:val="bullet"/>
      <w:lvlText w:val=""/>
      <w:lvlJc w:val="left"/>
      <w:pPr>
        <w:ind w:left="5040" w:hanging="360"/>
      </w:pPr>
      <w:rPr>
        <w:rFonts w:ascii="Symbol" w:hAnsi="Symbol"/>
      </w:rPr>
    </w:lvl>
    <w:lvl w:ilvl="7" w:tplc="04220003">
      <w:start w:val="1"/>
      <w:numFmt w:val="bullet"/>
      <w:lvlText w:val="o"/>
      <w:lvlJc w:val="left"/>
      <w:pPr>
        <w:ind w:left="5760" w:hanging="360"/>
      </w:pPr>
      <w:rPr>
        <w:rFonts w:ascii="Courier New" w:hAnsi="Courier New"/>
      </w:rPr>
    </w:lvl>
    <w:lvl w:ilvl="8" w:tplc="04220005">
      <w:start w:val="1"/>
      <w:numFmt w:val="bullet"/>
      <w:lvlText w:val=""/>
      <w:lvlJc w:val="left"/>
      <w:pPr>
        <w:ind w:left="6480" w:hanging="360"/>
      </w:pPr>
      <w:rPr>
        <w:rFonts w:ascii="Wingdings" w:hAnsi="Wingdings"/>
      </w:rPr>
    </w:lvl>
  </w:abstractNum>
  <w:abstractNum w:abstractNumId="18" w15:restartNumberingAfterBreak="0">
    <w:nsid w:val="4B71629D"/>
    <w:multiLevelType w:val="hybridMultilevel"/>
    <w:tmpl w:val="D688BB00"/>
    <w:lvl w:ilvl="0" w:tplc="0419000F">
      <w:start w:val="1"/>
      <w:numFmt w:val="decimal"/>
      <w:lvlText w:val="%1."/>
      <w:lvlJc w:val="left"/>
      <w:pPr>
        <w:ind w:left="928"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9" w15:restartNumberingAfterBreak="0">
    <w:nsid w:val="4D4A4E8D"/>
    <w:multiLevelType w:val="hybridMultilevel"/>
    <w:tmpl w:val="D5DE65A0"/>
    <w:lvl w:ilvl="0" w:tplc="A6442E90">
      <w:start w:val="1"/>
      <w:numFmt w:val="decimal"/>
      <w:lvlText w:val="%1"/>
      <w:lvlJc w:val="left"/>
      <w:pPr>
        <w:tabs>
          <w:tab w:val="num" w:pos="1005"/>
        </w:tabs>
        <w:ind w:left="1005" w:hanging="360"/>
      </w:pPr>
    </w:lvl>
    <w:lvl w:ilvl="1" w:tplc="04220019">
      <w:start w:val="1"/>
      <w:numFmt w:val="lowerLetter"/>
      <w:lvlText w:val="%2."/>
      <w:lvlJc w:val="left"/>
      <w:pPr>
        <w:tabs>
          <w:tab w:val="num" w:pos="1725"/>
        </w:tabs>
        <w:ind w:left="1725" w:hanging="360"/>
      </w:pPr>
    </w:lvl>
    <w:lvl w:ilvl="2" w:tplc="0422001B">
      <w:start w:val="1"/>
      <w:numFmt w:val="lowerRoman"/>
      <w:lvlText w:val="%3."/>
      <w:lvlJc w:val="right"/>
      <w:pPr>
        <w:tabs>
          <w:tab w:val="num" w:pos="2445"/>
        </w:tabs>
        <w:ind w:left="2445" w:hanging="180"/>
      </w:pPr>
    </w:lvl>
    <w:lvl w:ilvl="3" w:tplc="0422000F">
      <w:start w:val="1"/>
      <w:numFmt w:val="decimal"/>
      <w:lvlText w:val="%4."/>
      <w:lvlJc w:val="left"/>
      <w:pPr>
        <w:tabs>
          <w:tab w:val="num" w:pos="3165"/>
        </w:tabs>
        <w:ind w:left="3165" w:hanging="360"/>
      </w:pPr>
    </w:lvl>
    <w:lvl w:ilvl="4" w:tplc="04220019">
      <w:start w:val="1"/>
      <w:numFmt w:val="lowerLetter"/>
      <w:lvlText w:val="%5."/>
      <w:lvlJc w:val="left"/>
      <w:pPr>
        <w:tabs>
          <w:tab w:val="num" w:pos="3885"/>
        </w:tabs>
        <w:ind w:left="3885" w:hanging="360"/>
      </w:pPr>
    </w:lvl>
    <w:lvl w:ilvl="5" w:tplc="0422001B">
      <w:start w:val="1"/>
      <w:numFmt w:val="lowerRoman"/>
      <w:lvlText w:val="%6."/>
      <w:lvlJc w:val="right"/>
      <w:pPr>
        <w:tabs>
          <w:tab w:val="num" w:pos="4605"/>
        </w:tabs>
        <w:ind w:left="4605" w:hanging="180"/>
      </w:pPr>
    </w:lvl>
    <w:lvl w:ilvl="6" w:tplc="0422000F">
      <w:start w:val="1"/>
      <w:numFmt w:val="decimal"/>
      <w:lvlText w:val="%7."/>
      <w:lvlJc w:val="left"/>
      <w:pPr>
        <w:tabs>
          <w:tab w:val="num" w:pos="5325"/>
        </w:tabs>
        <w:ind w:left="5325" w:hanging="360"/>
      </w:pPr>
    </w:lvl>
    <w:lvl w:ilvl="7" w:tplc="04220019">
      <w:start w:val="1"/>
      <w:numFmt w:val="lowerLetter"/>
      <w:lvlText w:val="%8."/>
      <w:lvlJc w:val="left"/>
      <w:pPr>
        <w:tabs>
          <w:tab w:val="num" w:pos="6045"/>
        </w:tabs>
        <w:ind w:left="6045" w:hanging="360"/>
      </w:pPr>
    </w:lvl>
    <w:lvl w:ilvl="8" w:tplc="0422001B">
      <w:start w:val="1"/>
      <w:numFmt w:val="lowerRoman"/>
      <w:lvlText w:val="%9."/>
      <w:lvlJc w:val="right"/>
      <w:pPr>
        <w:tabs>
          <w:tab w:val="num" w:pos="6765"/>
        </w:tabs>
        <w:ind w:left="6765" w:hanging="180"/>
      </w:pPr>
    </w:lvl>
  </w:abstractNum>
  <w:abstractNum w:abstractNumId="20" w15:restartNumberingAfterBreak="0">
    <w:nsid w:val="4DF45D1A"/>
    <w:multiLevelType w:val="multilevel"/>
    <w:tmpl w:val="1FF082B2"/>
    <w:lvl w:ilvl="0">
      <w:start w:val="1"/>
      <w:numFmt w:val="decimal"/>
      <w:lvlText w:val="%1."/>
      <w:lvlJc w:val="left"/>
      <w:pPr>
        <w:tabs>
          <w:tab w:val="num" w:pos="1080"/>
        </w:tabs>
        <w:ind w:left="108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1" w15:restartNumberingAfterBreak="0">
    <w:nsid w:val="51D23210"/>
    <w:multiLevelType w:val="hybridMultilevel"/>
    <w:tmpl w:val="95CC3F2E"/>
    <w:lvl w:ilvl="0" w:tplc="D278F14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15:restartNumberingAfterBreak="0">
    <w:nsid w:val="595844D1"/>
    <w:multiLevelType w:val="hybridMultilevel"/>
    <w:tmpl w:val="30E4FB74"/>
    <w:lvl w:ilvl="0" w:tplc="5AA4A44A">
      <w:start w:val="5"/>
      <w:numFmt w:val="decimal"/>
      <w:lvlText w:val="%1."/>
      <w:lvlJc w:val="left"/>
      <w:pPr>
        <w:ind w:left="810" w:hanging="360"/>
      </w:pPr>
    </w:lvl>
    <w:lvl w:ilvl="1" w:tplc="04190019">
      <w:start w:val="1"/>
      <w:numFmt w:val="lowerLetter"/>
      <w:lvlText w:val="%2."/>
      <w:lvlJc w:val="left"/>
      <w:pPr>
        <w:ind w:left="1530" w:hanging="360"/>
      </w:pPr>
    </w:lvl>
    <w:lvl w:ilvl="2" w:tplc="0419001B">
      <w:start w:val="1"/>
      <w:numFmt w:val="lowerRoman"/>
      <w:lvlText w:val="%3."/>
      <w:lvlJc w:val="right"/>
      <w:pPr>
        <w:ind w:left="2250" w:hanging="180"/>
      </w:pPr>
    </w:lvl>
    <w:lvl w:ilvl="3" w:tplc="0419000F">
      <w:start w:val="1"/>
      <w:numFmt w:val="decimal"/>
      <w:lvlText w:val="%4."/>
      <w:lvlJc w:val="left"/>
      <w:pPr>
        <w:ind w:left="2970" w:hanging="360"/>
      </w:pPr>
    </w:lvl>
    <w:lvl w:ilvl="4" w:tplc="04190019">
      <w:start w:val="1"/>
      <w:numFmt w:val="lowerLetter"/>
      <w:lvlText w:val="%5."/>
      <w:lvlJc w:val="left"/>
      <w:pPr>
        <w:ind w:left="3690" w:hanging="360"/>
      </w:pPr>
    </w:lvl>
    <w:lvl w:ilvl="5" w:tplc="0419001B">
      <w:start w:val="1"/>
      <w:numFmt w:val="lowerRoman"/>
      <w:lvlText w:val="%6."/>
      <w:lvlJc w:val="right"/>
      <w:pPr>
        <w:ind w:left="4410" w:hanging="180"/>
      </w:pPr>
    </w:lvl>
    <w:lvl w:ilvl="6" w:tplc="0419000F">
      <w:start w:val="1"/>
      <w:numFmt w:val="decimal"/>
      <w:lvlText w:val="%7."/>
      <w:lvlJc w:val="left"/>
      <w:pPr>
        <w:ind w:left="5130" w:hanging="360"/>
      </w:pPr>
    </w:lvl>
    <w:lvl w:ilvl="7" w:tplc="04190019">
      <w:start w:val="1"/>
      <w:numFmt w:val="lowerLetter"/>
      <w:lvlText w:val="%8."/>
      <w:lvlJc w:val="left"/>
      <w:pPr>
        <w:ind w:left="5850" w:hanging="360"/>
      </w:pPr>
    </w:lvl>
    <w:lvl w:ilvl="8" w:tplc="0419001B">
      <w:start w:val="1"/>
      <w:numFmt w:val="lowerRoman"/>
      <w:lvlText w:val="%9."/>
      <w:lvlJc w:val="right"/>
      <w:pPr>
        <w:ind w:left="6570" w:hanging="180"/>
      </w:pPr>
    </w:lvl>
  </w:abstractNum>
  <w:abstractNum w:abstractNumId="23" w15:restartNumberingAfterBreak="0">
    <w:nsid w:val="604C0593"/>
    <w:multiLevelType w:val="hybridMultilevel"/>
    <w:tmpl w:val="38429C74"/>
    <w:lvl w:ilvl="0" w:tplc="41EC6B8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4" w15:restartNumberingAfterBreak="0">
    <w:nsid w:val="66F932A4"/>
    <w:multiLevelType w:val="hybridMultilevel"/>
    <w:tmpl w:val="4BE4F244"/>
    <w:lvl w:ilvl="0" w:tplc="40EAD656">
      <w:start w:val="1"/>
      <w:numFmt w:val="bullet"/>
      <w:lvlText w:val="-"/>
      <w:lvlJc w:val="left"/>
      <w:pPr>
        <w:ind w:left="1356" w:hanging="360"/>
      </w:pPr>
      <w:rPr>
        <w:rFonts w:ascii="Malgun Gothic" w:hAnsi="Malgun Gothic"/>
      </w:rPr>
    </w:lvl>
    <w:lvl w:ilvl="1" w:tplc="04220003">
      <w:start w:val="1"/>
      <w:numFmt w:val="bullet"/>
      <w:lvlText w:val="o"/>
      <w:lvlJc w:val="left"/>
      <w:pPr>
        <w:ind w:left="2076" w:hanging="360"/>
      </w:pPr>
      <w:rPr>
        <w:rFonts w:ascii="Courier New" w:hAnsi="Courier New"/>
      </w:rPr>
    </w:lvl>
    <w:lvl w:ilvl="2" w:tplc="04220005">
      <w:start w:val="1"/>
      <w:numFmt w:val="bullet"/>
      <w:lvlText w:val=""/>
      <w:lvlJc w:val="left"/>
      <w:pPr>
        <w:ind w:left="2796" w:hanging="360"/>
      </w:pPr>
      <w:rPr>
        <w:rFonts w:ascii="Wingdings" w:hAnsi="Wingdings"/>
      </w:rPr>
    </w:lvl>
    <w:lvl w:ilvl="3" w:tplc="04220001">
      <w:start w:val="1"/>
      <w:numFmt w:val="bullet"/>
      <w:lvlText w:val=""/>
      <w:lvlJc w:val="left"/>
      <w:pPr>
        <w:ind w:left="3516" w:hanging="360"/>
      </w:pPr>
      <w:rPr>
        <w:rFonts w:ascii="Symbol" w:hAnsi="Symbol"/>
      </w:rPr>
    </w:lvl>
    <w:lvl w:ilvl="4" w:tplc="04220003">
      <w:start w:val="1"/>
      <w:numFmt w:val="bullet"/>
      <w:lvlText w:val="o"/>
      <w:lvlJc w:val="left"/>
      <w:pPr>
        <w:ind w:left="4236" w:hanging="360"/>
      </w:pPr>
      <w:rPr>
        <w:rFonts w:ascii="Courier New" w:hAnsi="Courier New"/>
      </w:rPr>
    </w:lvl>
    <w:lvl w:ilvl="5" w:tplc="04220005">
      <w:start w:val="1"/>
      <w:numFmt w:val="bullet"/>
      <w:lvlText w:val=""/>
      <w:lvlJc w:val="left"/>
      <w:pPr>
        <w:ind w:left="4956" w:hanging="360"/>
      </w:pPr>
      <w:rPr>
        <w:rFonts w:ascii="Wingdings" w:hAnsi="Wingdings"/>
      </w:rPr>
    </w:lvl>
    <w:lvl w:ilvl="6" w:tplc="04220001">
      <w:start w:val="1"/>
      <w:numFmt w:val="bullet"/>
      <w:lvlText w:val=""/>
      <w:lvlJc w:val="left"/>
      <w:pPr>
        <w:ind w:left="5676" w:hanging="360"/>
      </w:pPr>
      <w:rPr>
        <w:rFonts w:ascii="Symbol" w:hAnsi="Symbol"/>
      </w:rPr>
    </w:lvl>
    <w:lvl w:ilvl="7" w:tplc="04220003">
      <w:start w:val="1"/>
      <w:numFmt w:val="bullet"/>
      <w:lvlText w:val="o"/>
      <w:lvlJc w:val="left"/>
      <w:pPr>
        <w:ind w:left="6396" w:hanging="360"/>
      </w:pPr>
      <w:rPr>
        <w:rFonts w:ascii="Courier New" w:hAnsi="Courier New"/>
      </w:rPr>
    </w:lvl>
    <w:lvl w:ilvl="8" w:tplc="04220005">
      <w:start w:val="1"/>
      <w:numFmt w:val="bullet"/>
      <w:lvlText w:val=""/>
      <w:lvlJc w:val="left"/>
      <w:pPr>
        <w:ind w:left="7116" w:hanging="360"/>
      </w:pPr>
      <w:rPr>
        <w:rFonts w:ascii="Wingdings" w:hAnsi="Wingdings"/>
      </w:rPr>
    </w:lvl>
  </w:abstractNum>
  <w:abstractNum w:abstractNumId="25" w15:restartNumberingAfterBreak="0">
    <w:nsid w:val="6C5A0755"/>
    <w:multiLevelType w:val="hybridMultilevel"/>
    <w:tmpl w:val="CD04C86C"/>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6" w15:restartNumberingAfterBreak="0">
    <w:nsid w:val="6CA301F6"/>
    <w:multiLevelType w:val="hybridMultilevel"/>
    <w:tmpl w:val="7E4213DE"/>
    <w:lvl w:ilvl="0" w:tplc="16622542">
      <w:start w:val="6"/>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7" w15:restartNumberingAfterBreak="0">
    <w:nsid w:val="6E5031EB"/>
    <w:multiLevelType w:val="hybridMultilevel"/>
    <w:tmpl w:val="F80680A4"/>
    <w:lvl w:ilvl="0" w:tplc="6658CEB6">
      <w:start w:val="1"/>
      <w:numFmt w:val="bullet"/>
      <w:lvlText w:val="-"/>
      <w:lvlJc w:val="left"/>
      <w:pPr>
        <w:ind w:left="1080" w:hanging="360"/>
      </w:pPr>
      <w:rPr>
        <w:rFonts w:ascii="Times New Roman" w:hAnsi="Times New Roman"/>
      </w:rPr>
    </w:lvl>
    <w:lvl w:ilvl="1" w:tplc="04190003">
      <w:start w:val="1"/>
      <w:numFmt w:val="bullet"/>
      <w:lvlText w:val="o"/>
      <w:lvlJc w:val="left"/>
      <w:pPr>
        <w:ind w:left="1800" w:hanging="360"/>
      </w:pPr>
      <w:rPr>
        <w:rFonts w:ascii="Courier New" w:hAnsi="Courier New"/>
      </w:rPr>
    </w:lvl>
    <w:lvl w:ilvl="2" w:tplc="04190005">
      <w:start w:val="1"/>
      <w:numFmt w:val="bullet"/>
      <w:lvlText w:val=""/>
      <w:lvlJc w:val="left"/>
      <w:pPr>
        <w:ind w:left="2520" w:hanging="360"/>
      </w:pPr>
      <w:rPr>
        <w:rFonts w:ascii="Wingdings" w:hAnsi="Wingdings"/>
      </w:rPr>
    </w:lvl>
    <w:lvl w:ilvl="3" w:tplc="04190001">
      <w:start w:val="1"/>
      <w:numFmt w:val="bullet"/>
      <w:lvlText w:val=""/>
      <w:lvlJc w:val="left"/>
      <w:pPr>
        <w:ind w:left="3240" w:hanging="360"/>
      </w:pPr>
      <w:rPr>
        <w:rFonts w:ascii="Symbol" w:hAnsi="Symbol"/>
      </w:rPr>
    </w:lvl>
    <w:lvl w:ilvl="4" w:tplc="04190003">
      <w:start w:val="1"/>
      <w:numFmt w:val="bullet"/>
      <w:lvlText w:val="o"/>
      <w:lvlJc w:val="left"/>
      <w:pPr>
        <w:ind w:left="3960" w:hanging="360"/>
      </w:pPr>
      <w:rPr>
        <w:rFonts w:ascii="Courier New" w:hAnsi="Courier New"/>
      </w:rPr>
    </w:lvl>
    <w:lvl w:ilvl="5" w:tplc="04190005">
      <w:start w:val="1"/>
      <w:numFmt w:val="bullet"/>
      <w:lvlText w:val=""/>
      <w:lvlJc w:val="left"/>
      <w:pPr>
        <w:ind w:left="4680" w:hanging="360"/>
      </w:pPr>
      <w:rPr>
        <w:rFonts w:ascii="Wingdings" w:hAnsi="Wingdings"/>
      </w:rPr>
    </w:lvl>
    <w:lvl w:ilvl="6" w:tplc="04190001">
      <w:start w:val="1"/>
      <w:numFmt w:val="bullet"/>
      <w:lvlText w:val=""/>
      <w:lvlJc w:val="left"/>
      <w:pPr>
        <w:ind w:left="5400" w:hanging="360"/>
      </w:pPr>
      <w:rPr>
        <w:rFonts w:ascii="Symbol" w:hAnsi="Symbol"/>
      </w:rPr>
    </w:lvl>
    <w:lvl w:ilvl="7" w:tplc="04190003">
      <w:start w:val="1"/>
      <w:numFmt w:val="bullet"/>
      <w:lvlText w:val="o"/>
      <w:lvlJc w:val="left"/>
      <w:pPr>
        <w:ind w:left="6120" w:hanging="360"/>
      </w:pPr>
      <w:rPr>
        <w:rFonts w:ascii="Courier New" w:hAnsi="Courier New"/>
      </w:rPr>
    </w:lvl>
    <w:lvl w:ilvl="8" w:tplc="04190005">
      <w:start w:val="1"/>
      <w:numFmt w:val="bullet"/>
      <w:lvlText w:val=""/>
      <w:lvlJc w:val="left"/>
      <w:pPr>
        <w:ind w:left="6840" w:hanging="360"/>
      </w:pPr>
      <w:rPr>
        <w:rFonts w:ascii="Wingdings" w:hAnsi="Wingdings"/>
      </w:rPr>
    </w:lvl>
  </w:abstractNum>
  <w:abstractNum w:abstractNumId="28" w15:restartNumberingAfterBreak="0">
    <w:nsid w:val="6F4A3C2D"/>
    <w:multiLevelType w:val="hybridMultilevel"/>
    <w:tmpl w:val="C1C681C4"/>
    <w:lvl w:ilvl="0" w:tplc="4C7E0DBE">
      <w:start w:val="1"/>
      <w:numFmt w:val="decimal"/>
      <w:lvlText w:val="%1."/>
      <w:lvlJc w:val="left"/>
      <w:pPr>
        <w:ind w:left="1211" w:hanging="360"/>
      </w:pPr>
      <w:rPr>
        <w:b/>
        <w:i/>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9" w15:restartNumberingAfterBreak="0">
    <w:nsid w:val="76C07BA7"/>
    <w:multiLevelType w:val="hybridMultilevel"/>
    <w:tmpl w:val="353A57B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0" w15:restartNumberingAfterBreak="0">
    <w:nsid w:val="7E3C2803"/>
    <w:multiLevelType w:val="hybridMultilevel"/>
    <w:tmpl w:val="09E60BCA"/>
    <w:lvl w:ilvl="0" w:tplc="04190001">
      <w:start w:val="1"/>
      <w:numFmt w:val="bullet"/>
      <w:lvlText w:val=""/>
      <w:lvlJc w:val="left"/>
      <w:pPr>
        <w:ind w:left="1571" w:hanging="360"/>
      </w:pPr>
      <w:rPr>
        <w:rFonts w:ascii="Symbol" w:hAnsi="Symbol"/>
      </w:rPr>
    </w:lvl>
    <w:lvl w:ilvl="1" w:tplc="04190003">
      <w:start w:val="1"/>
      <w:numFmt w:val="bullet"/>
      <w:lvlText w:val="o"/>
      <w:lvlJc w:val="left"/>
      <w:pPr>
        <w:ind w:left="2291" w:hanging="360"/>
      </w:pPr>
      <w:rPr>
        <w:rFonts w:ascii="Courier New" w:hAnsi="Courier New"/>
      </w:rPr>
    </w:lvl>
    <w:lvl w:ilvl="2" w:tplc="04190005">
      <w:start w:val="1"/>
      <w:numFmt w:val="bullet"/>
      <w:lvlText w:val=""/>
      <w:lvlJc w:val="left"/>
      <w:pPr>
        <w:ind w:left="3011" w:hanging="360"/>
      </w:pPr>
      <w:rPr>
        <w:rFonts w:ascii="Wingdings" w:hAnsi="Wingdings"/>
      </w:rPr>
    </w:lvl>
    <w:lvl w:ilvl="3" w:tplc="04190001">
      <w:start w:val="1"/>
      <w:numFmt w:val="bullet"/>
      <w:lvlText w:val=""/>
      <w:lvlJc w:val="left"/>
      <w:pPr>
        <w:ind w:left="3731" w:hanging="360"/>
      </w:pPr>
      <w:rPr>
        <w:rFonts w:ascii="Symbol" w:hAnsi="Symbol"/>
      </w:rPr>
    </w:lvl>
    <w:lvl w:ilvl="4" w:tplc="04190003">
      <w:start w:val="1"/>
      <w:numFmt w:val="bullet"/>
      <w:lvlText w:val="o"/>
      <w:lvlJc w:val="left"/>
      <w:pPr>
        <w:ind w:left="4451" w:hanging="360"/>
      </w:pPr>
      <w:rPr>
        <w:rFonts w:ascii="Courier New" w:hAnsi="Courier New"/>
      </w:rPr>
    </w:lvl>
    <w:lvl w:ilvl="5" w:tplc="04190005">
      <w:start w:val="1"/>
      <w:numFmt w:val="bullet"/>
      <w:lvlText w:val=""/>
      <w:lvlJc w:val="left"/>
      <w:pPr>
        <w:ind w:left="5171" w:hanging="360"/>
      </w:pPr>
      <w:rPr>
        <w:rFonts w:ascii="Wingdings" w:hAnsi="Wingdings"/>
      </w:rPr>
    </w:lvl>
    <w:lvl w:ilvl="6" w:tplc="04190001">
      <w:start w:val="1"/>
      <w:numFmt w:val="bullet"/>
      <w:lvlText w:val=""/>
      <w:lvlJc w:val="left"/>
      <w:pPr>
        <w:ind w:left="5891" w:hanging="360"/>
      </w:pPr>
      <w:rPr>
        <w:rFonts w:ascii="Symbol" w:hAnsi="Symbol"/>
      </w:rPr>
    </w:lvl>
    <w:lvl w:ilvl="7" w:tplc="04190003">
      <w:start w:val="1"/>
      <w:numFmt w:val="bullet"/>
      <w:lvlText w:val="o"/>
      <w:lvlJc w:val="left"/>
      <w:pPr>
        <w:ind w:left="6611" w:hanging="360"/>
      </w:pPr>
      <w:rPr>
        <w:rFonts w:ascii="Courier New" w:hAnsi="Courier New"/>
      </w:rPr>
    </w:lvl>
    <w:lvl w:ilvl="8" w:tplc="04190005">
      <w:start w:val="1"/>
      <w:numFmt w:val="bullet"/>
      <w:lvlText w:val=""/>
      <w:lvlJc w:val="left"/>
      <w:pPr>
        <w:ind w:left="7331" w:hanging="360"/>
      </w:pPr>
      <w:rPr>
        <w:rFonts w:ascii="Wingdings" w:hAnsi="Wingdings"/>
      </w:rPr>
    </w:lvl>
  </w:abstractNum>
  <w:num w:numId="1">
    <w:abstractNumId w:val="7"/>
  </w:num>
  <w:num w:numId="2">
    <w:abstractNumId w:val="15"/>
  </w:num>
  <w:num w:numId="3">
    <w:abstractNumId w:val="8"/>
  </w:num>
  <w:num w:numId="4">
    <w:abstractNumId w:val="12"/>
  </w:num>
  <w:num w:numId="5">
    <w:abstractNumId w:val="9"/>
  </w:num>
  <w:num w:numId="6">
    <w:abstractNumId w:val="25"/>
  </w:num>
  <w:num w:numId="7">
    <w:abstractNumId w:val="14"/>
  </w:num>
  <w:num w:numId="8">
    <w:abstractNumId w:val="19"/>
  </w:num>
  <w:num w:numId="9">
    <w:abstractNumId w:val="1"/>
  </w:num>
  <w:num w:numId="10">
    <w:abstractNumId w:val="0"/>
  </w:num>
  <w:num w:numId="11">
    <w:abstractNumId w:val="30"/>
  </w:num>
  <w:num w:numId="12">
    <w:abstractNumId w:val="28"/>
  </w:num>
  <w:num w:numId="13">
    <w:abstractNumId w:val="3"/>
  </w:num>
  <w:num w:numId="14">
    <w:abstractNumId w:val="13"/>
  </w:num>
  <w:num w:numId="15">
    <w:abstractNumId w:val="16"/>
  </w:num>
  <w:num w:numId="16">
    <w:abstractNumId w:val="23"/>
  </w:num>
  <w:num w:numId="17">
    <w:abstractNumId w:val="2"/>
  </w:num>
  <w:num w:numId="18">
    <w:abstractNumId w:val="27"/>
  </w:num>
  <w:num w:numId="19">
    <w:abstractNumId w:val="6"/>
  </w:num>
  <w:num w:numId="20">
    <w:abstractNumId w:val="4"/>
  </w:num>
  <w:num w:numId="21">
    <w:abstractNumId w:val="18"/>
  </w:num>
  <w:num w:numId="22">
    <w:abstractNumId w:val="20"/>
  </w:num>
  <w:num w:numId="23">
    <w:abstractNumId w:val="11"/>
  </w:num>
  <w:num w:numId="24">
    <w:abstractNumId w:val="22"/>
  </w:num>
  <w:num w:numId="25">
    <w:abstractNumId w:val="26"/>
  </w:num>
  <w:num w:numId="26">
    <w:abstractNumId w:val="29"/>
  </w:num>
  <w:num w:numId="27">
    <w:abstractNumId w:val="21"/>
  </w:num>
  <w:num w:numId="28">
    <w:abstractNumId w:val="10"/>
  </w:num>
  <w:num w:numId="29">
    <w:abstractNumId w:val="5"/>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1D1"/>
    <w:rsid w:val="003A7D33"/>
    <w:rsid w:val="005621D1"/>
    <w:rsid w:val="0071785B"/>
    <w:rsid w:val="00B51992"/>
    <w:rsid w:val="00C614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8D9F06-F5FE-498A-BB05-9B256AE94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ru-RU"/>
    </w:rPr>
  </w:style>
  <w:style w:type="paragraph" w:styleId="2">
    <w:name w:val="heading 2"/>
    <w:basedOn w:val="a"/>
    <w:link w:val="20"/>
    <w:qFormat/>
    <w:pPr>
      <w:spacing w:before="100" w:beforeAutospacing="1" w:after="100" w:afterAutospacing="1"/>
      <w:outlineLvl w:val="1"/>
    </w:pPr>
    <w:rPr>
      <w:b/>
      <w:bCs/>
      <w:sz w:val="36"/>
      <w:szCs w:val="3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pPr>
      <w:spacing w:before="120" w:after="160" w:line="240" w:lineRule="exact"/>
      <w:jc w:val="both"/>
    </w:pPr>
    <w:rPr>
      <w:rFonts w:ascii="Garamond" w:hAnsi="Garamond"/>
      <w:bCs/>
      <w:lang w:val="en-US" w:eastAsia="de-DE"/>
    </w:rPr>
  </w:style>
  <w:style w:type="paragraph" w:styleId="a3">
    <w:name w:val="List Paragraph"/>
    <w:basedOn w:val="a"/>
    <w:qFormat/>
    <w:pPr>
      <w:ind w:left="720"/>
    </w:pPr>
  </w:style>
  <w:style w:type="paragraph" w:customStyle="1" w:styleId="a4">
    <w:name w:val="Нормальний текст"/>
    <w:basedOn w:val="a"/>
    <w:pPr>
      <w:spacing w:before="120"/>
      <w:ind w:firstLine="567"/>
      <w:jc w:val="both"/>
    </w:pPr>
    <w:rPr>
      <w:rFonts w:ascii="Antiqua" w:hAnsi="Antiqua"/>
      <w:sz w:val="26"/>
      <w:szCs w:val="20"/>
      <w:lang w:val="ru-RU"/>
    </w:rPr>
  </w:style>
  <w:style w:type="paragraph" w:styleId="a5">
    <w:name w:val="Normal (Web)"/>
    <w:basedOn w:val="a"/>
    <w:pPr>
      <w:spacing w:before="100" w:beforeAutospacing="1" w:after="100" w:afterAutospacing="1"/>
    </w:pPr>
  </w:style>
  <w:style w:type="paragraph" w:styleId="a6">
    <w:name w:val="Body Text"/>
    <w:basedOn w:val="a"/>
    <w:link w:val="a7"/>
    <w:pPr>
      <w:jc w:val="both"/>
    </w:pPr>
    <w:rPr>
      <w:sz w:val="28"/>
      <w:szCs w:val="28"/>
      <w:lang w:eastAsia="en-US"/>
    </w:rPr>
  </w:style>
  <w:style w:type="paragraph" w:styleId="21">
    <w:name w:val="Body Text Indent 2"/>
    <w:basedOn w:val="a"/>
    <w:link w:val="22"/>
    <w:pPr>
      <w:spacing w:after="120" w:line="480" w:lineRule="auto"/>
      <w:ind w:left="283"/>
    </w:pPr>
    <w:rPr>
      <w:sz w:val="28"/>
      <w:szCs w:val="20"/>
    </w:rPr>
  </w:style>
  <w:style w:type="paragraph" w:styleId="a8">
    <w:name w:val="header"/>
    <w:basedOn w:val="a"/>
    <w:link w:val="a9"/>
    <w:pPr>
      <w:tabs>
        <w:tab w:val="center" w:pos="4819"/>
        <w:tab w:val="right" w:pos="9639"/>
      </w:tabs>
    </w:pPr>
  </w:style>
  <w:style w:type="paragraph" w:styleId="aa">
    <w:name w:val="footer"/>
    <w:basedOn w:val="a"/>
    <w:link w:val="ab"/>
    <w:pPr>
      <w:tabs>
        <w:tab w:val="center" w:pos="4819"/>
        <w:tab w:val="right" w:pos="9639"/>
      </w:tabs>
    </w:pPr>
    <w:rPr>
      <w:lang w:eastAsia="uk-UA"/>
    </w:rPr>
  </w:style>
  <w:style w:type="paragraph" w:styleId="ac">
    <w:name w:val="Balloon Text"/>
    <w:basedOn w:val="a"/>
    <w:link w:val="ad"/>
    <w:rPr>
      <w:rFonts w:ascii="Tahoma" w:hAnsi="Tahoma"/>
      <w:sz w:val="16"/>
      <w:szCs w:val="16"/>
      <w:lang w:eastAsia="uk-UA"/>
    </w:rPr>
  </w:style>
  <w:style w:type="paragraph" w:customStyle="1" w:styleId="Default">
    <w:name w:val="Default"/>
    <w:rPr>
      <w:color w:val="000000"/>
      <w:sz w:val="24"/>
      <w:szCs w:val="24"/>
      <w:lang w:val="ru-RU" w:eastAsia="ru-RU"/>
    </w:rPr>
  </w:style>
  <w:style w:type="paragraph" w:customStyle="1" w:styleId="ParagraphStyle">
    <w:name w:val="Paragraph Style"/>
    <w:rPr>
      <w:rFonts w:ascii="Courier New" w:hAnsi="Courier New"/>
      <w:szCs w:val="24"/>
      <w:lang w:val="ru-RU" w:eastAsia="ru-RU"/>
    </w:rPr>
  </w:style>
  <w:style w:type="paragraph" w:styleId="ae">
    <w:name w:val="No Spacing"/>
    <w:qFormat/>
    <w:rPr>
      <w:rFonts w:ascii="Calibri" w:hAnsi="Calibri"/>
      <w:sz w:val="22"/>
      <w:lang w:val="ru-RU" w:eastAsia="en-US"/>
    </w:rPr>
  </w:style>
  <w:style w:type="paragraph" w:customStyle="1" w:styleId="rvps2">
    <w:name w:val="rvps2"/>
    <w:basedOn w:val="a"/>
    <w:pPr>
      <w:spacing w:before="100" w:beforeAutospacing="1" w:after="100" w:afterAutospacing="1"/>
    </w:pPr>
    <w:rPr>
      <w:lang w:eastAsia="uk-UA"/>
    </w:rPr>
  </w:style>
  <w:style w:type="paragraph" w:styleId="af">
    <w:name w:val="annotation text"/>
    <w:basedOn w:val="a"/>
    <w:link w:val="af0"/>
    <w:rPr>
      <w:sz w:val="20"/>
      <w:szCs w:val="20"/>
    </w:rPr>
  </w:style>
  <w:style w:type="paragraph" w:styleId="af1">
    <w:name w:val="annotation subject"/>
    <w:basedOn w:val="af"/>
    <w:next w:val="af"/>
    <w:link w:val="af2"/>
    <w:rPr>
      <w:b/>
      <w:bCs/>
    </w:rPr>
  </w:style>
  <w:style w:type="paragraph" w:styleId="af3">
    <w:name w:val="footnote text"/>
    <w:link w:val="af4"/>
    <w:semiHidden/>
    <w:rPr>
      <w:szCs w:val="20"/>
    </w:rPr>
  </w:style>
  <w:style w:type="paragraph" w:styleId="af5">
    <w:name w:val="endnote text"/>
    <w:link w:val="af6"/>
    <w:semiHidden/>
    <w:rPr>
      <w:szCs w:val="20"/>
    </w:rPr>
  </w:style>
  <w:style w:type="character" w:styleId="af7">
    <w:name w:val="line number"/>
    <w:basedOn w:val="a0"/>
    <w:semiHidden/>
  </w:style>
  <w:style w:type="character" w:styleId="af8">
    <w:name w:val="Hyperlink"/>
    <w:basedOn w:val="a0"/>
    <w:rPr>
      <w:color w:val="0000FF"/>
      <w:u w:val="single"/>
    </w:rPr>
  </w:style>
  <w:style w:type="character" w:customStyle="1" w:styleId="20">
    <w:name w:val="Заголовок 2 Знак"/>
    <w:basedOn w:val="a0"/>
    <w:link w:val="2"/>
    <w:semiHidden/>
    <w:rPr>
      <w:b/>
      <w:bCs/>
      <w:i/>
      <w:iCs/>
      <w:sz w:val="28"/>
      <w:szCs w:val="28"/>
      <w:lang w:eastAsia="ru-RU"/>
    </w:rPr>
  </w:style>
  <w:style w:type="character" w:customStyle="1" w:styleId="HTML0">
    <w:name w:val="Стандартный HTML Знак"/>
    <w:basedOn w:val="a0"/>
    <w:link w:val="HTML"/>
    <w:rPr>
      <w:rFonts w:ascii="Courier New" w:hAnsi="Courier New"/>
      <w:color w:val="000000"/>
      <w:sz w:val="28"/>
      <w:lang w:val="uk-UA" w:eastAsia="ru-RU"/>
    </w:rPr>
  </w:style>
  <w:style w:type="character" w:customStyle="1" w:styleId="a7">
    <w:name w:val="Основной текст Знак"/>
    <w:basedOn w:val="a0"/>
    <w:link w:val="a6"/>
    <w:semiHidden/>
    <w:rPr>
      <w:sz w:val="24"/>
      <w:szCs w:val="24"/>
      <w:lang w:eastAsia="ru-RU"/>
    </w:rPr>
  </w:style>
  <w:style w:type="character" w:customStyle="1" w:styleId="22">
    <w:name w:val="Основной текст с отступом 2 Знак"/>
    <w:basedOn w:val="a0"/>
    <w:link w:val="21"/>
    <w:semiHidden/>
    <w:rPr>
      <w:sz w:val="24"/>
      <w:szCs w:val="24"/>
      <w:lang w:eastAsia="ru-RU"/>
    </w:rPr>
  </w:style>
  <w:style w:type="character" w:customStyle="1" w:styleId="apple-converted-space">
    <w:name w:val="apple-converted-space"/>
    <w:basedOn w:val="a0"/>
  </w:style>
  <w:style w:type="character" w:customStyle="1" w:styleId="a9">
    <w:name w:val="Верхний колонтитул Знак"/>
    <w:basedOn w:val="a0"/>
    <w:link w:val="a8"/>
    <w:semiHidden/>
    <w:rPr>
      <w:sz w:val="24"/>
      <w:szCs w:val="24"/>
      <w:lang w:eastAsia="ru-RU"/>
    </w:rPr>
  </w:style>
  <w:style w:type="character" w:styleId="af9">
    <w:name w:val="page number"/>
    <w:basedOn w:val="a0"/>
  </w:style>
  <w:style w:type="character" w:styleId="afa">
    <w:name w:val="footnote reference"/>
    <w:basedOn w:val="a0"/>
    <w:rPr>
      <w:vertAlign w:val="superscript"/>
    </w:rPr>
  </w:style>
  <w:style w:type="character" w:customStyle="1" w:styleId="hps">
    <w:name w:val="hps"/>
    <w:basedOn w:val="a0"/>
  </w:style>
  <w:style w:type="character" w:customStyle="1" w:styleId="ab">
    <w:name w:val="Нижний колонтитул Знак"/>
    <w:basedOn w:val="a0"/>
    <w:link w:val="aa"/>
    <w:rPr>
      <w:sz w:val="24"/>
      <w:lang w:val="uk-UA"/>
    </w:rPr>
  </w:style>
  <w:style w:type="character" w:customStyle="1" w:styleId="FontStyle">
    <w:name w:val="Font Style"/>
    <w:rPr>
      <w:rFonts w:ascii="Courier New" w:hAnsi="Courier New"/>
      <w:color w:val="000000"/>
      <w:sz w:val="20"/>
    </w:rPr>
  </w:style>
  <w:style w:type="character" w:customStyle="1" w:styleId="ad">
    <w:name w:val="Текст выноски Знак"/>
    <w:basedOn w:val="a0"/>
    <w:link w:val="ac"/>
    <w:rPr>
      <w:rFonts w:ascii="Tahoma" w:hAnsi="Tahoma"/>
      <w:sz w:val="16"/>
      <w:lang w:val="uk-UA"/>
    </w:rPr>
  </w:style>
  <w:style w:type="character" w:customStyle="1" w:styleId="st1">
    <w:name w:val="st1"/>
  </w:style>
  <w:style w:type="character" w:customStyle="1" w:styleId="rvts9">
    <w:name w:val="rvts9"/>
  </w:style>
  <w:style w:type="character" w:customStyle="1" w:styleId="rvts37">
    <w:name w:val="rvts37"/>
  </w:style>
  <w:style w:type="character" w:styleId="afb">
    <w:name w:val="annotation reference"/>
    <w:basedOn w:val="a0"/>
    <w:rPr>
      <w:sz w:val="16"/>
      <w:szCs w:val="16"/>
    </w:rPr>
  </w:style>
  <w:style w:type="character" w:customStyle="1" w:styleId="af0">
    <w:name w:val="Текст примечания Знак"/>
    <w:basedOn w:val="a0"/>
    <w:link w:val="af"/>
    <w:rPr>
      <w:lang w:val="uk-UA" w:eastAsia="ru-RU"/>
    </w:rPr>
  </w:style>
  <w:style w:type="character" w:customStyle="1" w:styleId="af2">
    <w:name w:val="Тема примечания Знак"/>
    <w:basedOn w:val="af0"/>
    <w:link w:val="af1"/>
    <w:rPr>
      <w:b/>
      <w:bCs/>
      <w:lang w:val="uk-UA" w:eastAsia="ru-RU"/>
    </w:rPr>
  </w:style>
  <w:style w:type="character" w:customStyle="1" w:styleId="hard-blue-color">
    <w:name w:val="hard-blue-color"/>
    <w:basedOn w:val="a0"/>
  </w:style>
  <w:style w:type="character" w:customStyle="1" w:styleId="af4">
    <w:name w:val="Текст сноски Знак"/>
    <w:link w:val="af3"/>
    <w:semiHidden/>
    <w:rPr>
      <w:sz w:val="20"/>
      <w:szCs w:val="20"/>
    </w:rPr>
  </w:style>
  <w:style w:type="character" w:styleId="afc">
    <w:name w:val="endnote reference"/>
    <w:semiHidden/>
    <w:rPr>
      <w:vertAlign w:val="superscript"/>
    </w:rPr>
  </w:style>
  <w:style w:type="character" w:customStyle="1" w:styleId="af6">
    <w:name w:val="Текст концевой сноски Знак"/>
    <w:link w:val="af5"/>
    <w:semiHidden/>
    <w:rPr>
      <w:sz w:val="20"/>
      <w:szCs w:val="20"/>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ітка таблиці1"/>
    <w:basedOn w:val="a1"/>
    <w:rPr>
      <w:rFonts w:ascii="Calibri" w:hAnsi="Calibri"/>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F7DBCA-F66E-4F1A-BFAC-5B280513F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4436</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ПОЯСНЮВАЛЬНА ЗАПИСКА</vt:lpstr>
      <vt:lpstr>ПОЯСНЮВАЛЬНА ЗАПИСКА</vt:lpstr>
    </vt:vector>
  </TitlesOfParts>
  <Company>ДП "ДержавтотрансНДІпроект"</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creator>grischuk</dc:creator>
  <cp:lastModifiedBy>Піскун Катерина Сергіївна</cp:lastModifiedBy>
  <cp:revision>2</cp:revision>
  <cp:lastPrinted>2023-10-23T13:51:00Z</cp:lastPrinted>
  <dcterms:created xsi:type="dcterms:W3CDTF">2024-05-08T09:54:00Z</dcterms:created>
  <dcterms:modified xsi:type="dcterms:W3CDTF">2024-05-08T09:54:00Z</dcterms:modified>
</cp:coreProperties>
</file>