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BD" w:rsidRPr="004024BD" w:rsidRDefault="004024BD" w:rsidP="004024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>В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ідеоматеріали засідання 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>Міжвідомчої комісії з розгляду звернень та підготовки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пропозицій щодо розподілу 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та/або передачі 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>коштів Фонду відновлення зруйнованого майна та інфраструктури за об’єктами, що підлягають відновленню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, 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>які доступні до завантаження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 наступним посиланням: </w:t>
      </w:r>
      <w:r w:rsidRPr="004024BD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 xml:space="preserve"> 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HYPERLINK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 xml:space="preserve"> "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https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://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miu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-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gov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.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webex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.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com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/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miu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-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gov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/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ldr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.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php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?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RCID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=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fedea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9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a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4783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b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24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ead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0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a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89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a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1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b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6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d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2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d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3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instrText>afe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>"</w:instrTex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instrText xml:space="preserve"> </w:instrText>
      </w:r>
      <w:r w:rsidRPr="004024BD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https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://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miu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-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gov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.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webex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.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com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/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miu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-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gov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/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ldr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.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php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?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RCID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=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fedea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9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a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4783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b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24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ead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0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a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89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a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1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b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6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d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2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d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val="uk-UA"/>
        </w:rPr>
        <w:t>3</w:t>
      </w:r>
      <w:r w:rsidRPr="004024BD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>afe</w:t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fldChar w:fldCharType="end"/>
      </w:r>
      <w:r w:rsidRPr="004024B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Пароль: Nj2G62aU</w:t>
      </w:r>
    </w:p>
    <w:p w:rsidR="00CD4EC5" w:rsidRDefault="00CD4EC5"/>
    <w:sectPr w:rsidR="00CD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12A56"/>
    <w:multiLevelType w:val="hybridMultilevel"/>
    <w:tmpl w:val="A648CA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8C"/>
    <w:rsid w:val="0032608C"/>
    <w:rsid w:val="004024BD"/>
    <w:rsid w:val="00C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21F0"/>
  <w15:chartTrackingRefBased/>
  <w15:docId w15:val="{1534D17D-1695-449D-8148-8F9B3359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Клімова Оксана Василівна</dc:creator>
  <cp:keywords/>
  <dc:description/>
  <cp:lastModifiedBy>Клімова Оксана Василівна</cp:lastModifiedBy>
  <cp:revision>2</cp:revision>
  <dcterms:created xsi:type="dcterms:W3CDTF">2023-06-05T07:48:00Z</dcterms:created>
  <dcterms:modified xsi:type="dcterms:W3CDTF">2023-06-05T07:48:00Z</dcterms:modified>
</cp:coreProperties>
</file>