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0C0" w:rsidRPr="00911564" w:rsidRDefault="00C960C0" w:rsidP="00C960C0">
      <w:pPr>
        <w:jc w:val="center"/>
        <w:rPr>
          <w:rFonts w:ascii="Times New Roman" w:hAnsi="Times New Roman" w:cs="Times New Roman"/>
          <w:sz w:val="28"/>
          <w:szCs w:val="28"/>
          <w:lang w:val="uk-UA"/>
        </w:rPr>
      </w:pPr>
      <w:r w:rsidRPr="00911564">
        <w:rPr>
          <w:rFonts w:ascii="Times New Roman" w:hAnsi="Times New Roman" w:cs="Times New Roman"/>
          <w:sz w:val="28"/>
          <w:szCs w:val="28"/>
          <w:lang w:val="uk-UA"/>
        </w:rPr>
        <w:t>ОГОЛОШЕННЯ</w:t>
      </w:r>
    </w:p>
    <w:p w:rsidR="00C960C0" w:rsidRPr="00911564" w:rsidRDefault="00C960C0" w:rsidP="00C960C0">
      <w:pPr>
        <w:jc w:val="center"/>
        <w:rPr>
          <w:rFonts w:ascii="Times New Roman" w:hAnsi="Times New Roman" w:cs="Times New Roman"/>
          <w:sz w:val="28"/>
          <w:szCs w:val="28"/>
          <w:lang w:val="uk-UA"/>
        </w:rPr>
      </w:pPr>
      <w:r w:rsidRPr="00911564">
        <w:rPr>
          <w:rFonts w:ascii="Times New Roman" w:hAnsi="Times New Roman" w:cs="Times New Roman"/>
          <w:sz w:val="28"/>
          <w:szCs w:val="28"/>
          <w:lang w:val="uk-UA"/>
        </w:rPr>
        <w:t>ПРО</w:t>
      </w:r>
      <w:r w:rsidRPr="00911564">
        <w:rPr>
          <w:lang w:val="uk-UA"/>
        </w:rPr>
        <w:t xml:space="preserve"> </w:t>
      </w:r>
      <w:r w:rsidRPr="00911564">
        <w:rPr>
          <w:rFonts w:ascii="Times New Roman" w:hAnsi="Times New Roman" w:cs="Times New Roman"/>
          <w:sz w:val="28"/>
          <w:szCs w:val="28"/>
          <w:lang w:val="uk-UA"/>
        </w:rPr>
        <w:t>ПРОДОВЖЕННЯ СТРОКУ ДІЇ ДОГОВОРІВ, ЯКІ ЗАКІНЧУЮТЬСЯ У ПЕРІОД ДІЇ ВОЄННОГО СТАНУ В УКРАЇНІ</w:t>
      </w:r>
    </w:p>
    <w:p w:rsidR="00C960C0" w:rsidRPr="00911564" w:rsidRDefault="00C960C0" w:rsidP="00C960C0">
      <w:pPr>
        <w:jc w:val="center"/>
        <w:rPr>
          <w:rFonts w:ascii="Times New Roman" w:hAnsi="Times New Roman" w:cs="Times New Roman"/>
          <w:sz w:val="28"/>
          <w:szCs w:val="28"/>
          <w:lang w:val="uk-UA"/>
        </w:rPr>
      </w:pPr>
    </w:p>
    <w:p w:rsidR="00C960C0" w:rsidRPr="00911564" w:rsidRDefault="00911564" w:rsidP="00C960C0">
      <w:pPr>
        <w:jc w:val="center"/>
        <w:rPr>
          <w:rFonts w:ascii="Times New Roman" w:hAnsi="Times New Roman" w:cs="Times New Roman"/>
          <w:sz w:val="28"/>
          <w:szCs w:val="28"/>
          <w:lang w:val="uk-UA"/>
        </w:rPr>
      </w:pPr>
      <w:r w:rsidRPr="00911564">
        <w:rPr>
          <w:rFonts w:ascii="Times New Roman" w:hAnsi="Times New Roman" w:cs="Times New Roman"/>
          <w:sz w:val="28"/>
          <w:szCs w:val="28"/>
          <w:lang w:val="uk-UA"/>
        </w:rPr>
        <w:t>ДО ВІДОМА</w:t>
      </w:r>
      <w:r w:rsidR="00C960C0" w:rsidRPr="00911564">
        <w:rPr>
          <w:rFonts w:ascii="Times New Roman" w:hAnsi="Times New Roman" w:cs="Times New Roman"/>
          <w:sz w:val="28"/>
          <w:szCs w:val="28"/>
          <w:lang w:val="uk-UA"/>
        </w:rPr>
        <w:t xml:space="preserve"> АВТОМОБІЛЬНИХ ПЕРЕВІЗНИКІВ!</w:t>
      </w:r>
    </w:p>
    <w:p w:rsidR="00C960C0" w:rsidRPr="00911564" w:rsidRDefault="00C960C0">
      <w:pPr>
        <w:rPr>
          <w:sz w:val="28"/>
          <w:szCs w:val="28"/>
          <w:shd w:val="clear" w:color="auto" w:fill="FFFFFF"/>
          <w:lang w:val="uk-UA"/>
        </w:rPr>
      </w:pPr>
    </w:p>
    <w:p w:rsidR="00911564" w:rsidRPr="00911564" w:rsidRDefault="00911564" w:rsidP="00C960C0">
      <w:pPr>
        <w:jc w:val="both"/>
        <w:rPr>
          <w:rFonts w:ascii="Times New Roman" w:hAnsi="Times New Roman" w:cs="Times New Roman"/>
          <w:sz w:val="28"/>
          <w:szCs w:val="28"/>
          <w:lang w:val="uk-UA"/>
        </w:rPr>
      </w:pPr>
      <w:r w:rsidRPr="00911564">
        <w:rPr>
          <w:rFonts w:ascii="Times New Roman" w:hAnsi="Times New Roman" w:cs="Times New Roman"/>
          <w:sz w:val="28"/>
          <w:szCs w:val="28"/>
          <w:lang w:val="uk-UA"/>
        </w:rPr>
        <w:t xml:space="preserve">На адресу </w:t>
      </w:r>
      <w:proofErr w:type="spellStart"/>
      <w:r w:rsidRPr="00911564">
        <w:rPr>
          <w:rFonts w:ascii="Times New Roman" w:hAnsi="Times New Roman" w:cs="Times New Roman"/>
          <w:sz w:val="28"/>
          <w:szCs w:val="28"/>
          <w:lang w:val="uk-UA"/>
        </w:rPr>
        <w:t>Міні</w:t>
      </w:r>
      <w:r w:rsidR="00C34AC2">
        <w:rPr>
          <w:rFonts w:ascii="Times New Roman" w:hAnsi="Times New Roman" w:cs="Times New Roman"/>
          <w:sz w:val="28"/>
          <w:szCs w:val="28"/>
          <w:lang w:val="uk-UA"/>
        </w:rPr>
        <w:t>н</w:t>
      </w:r>
      <w:r w:rsidRPr="00911564">
        <w:rPr>
          <w:rFonts w:ascii="Times New Roman" w:hAnsi="Times New Roman" w:cs="Times New Roman"/>
          <w:sz w:val="28"/>
          <w:szCs w:val="28"/>
          <w:lang w:val="uk-UA"/>
        </w:rPr>
        <w:t>фраструктури</w:t>
      </w:r>
      <w:proofErr w:type="spellEnd"/>
      <w:r w:rsidRPr="00911564">
        <w:rPr>
          <w:rFonts w:ascii="Times New Roman" w:hAnsi="Times New Roman" w:cs="Times New Roman"/>
          <w:sz w:val="28"/>
          <w:szCs w:val="28"/>
          <w:lang w:val="uk-UA"/>
        </w:rPr>
        <w:t xml:space="preserve"> надходять численні звернення </w:t>
      </w:r>
      <w:r w:rsidR="00C34AC2">
        <w:rPr>
          <w:rFonts w:ascii="Times New Roman" w:hAnsi="Times New Roman" w:cs="Times New Roman"/>
          <w:sz w:val="28"/>
          <w:szCs w:val="28"/>
          <w:lang w:val="uk-UA"/>
        </w:rPr>
        <w:t xml:space="preserve">автомобільних </w:t>
      </w:r>
      <w:r w:rsidRPr="00911564">
        <w:rPr>
          <w:rFonts w:ascii="Times New Roman" w:hAnsi="Times New Roman" w:cs="Times New Roman"/>
          <w:sz w:val="28"/>
          <w:szCs w:val="28"/>
          <w:lang w:val="uk-UA"/>
        </w:rPr>
        <w:t xml:space="preserve">перевізників та організаторів перевезень щодо можливості продовження строку дії договорів про організацію перевезення пасажирів на автобусних маршрутах загального користування міському, приміському та міжміському, які не виходять за межі території області, відповідно до підпункту 2 пункту 55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w:t>
      </w:r>
      <w:r w:rsidR="00C34AC2">
        <w:rPr>
          <w:rFonts w:ascii="Times New Roman" w:hAnsi="Times New Roman" w:cs="Times New Roman"/>
          <w:sz w:val="28"/>
          <w:szCs w:val="28"/>
          <w:lang w:val="uk-UA"/>
        </w:rPr>
        <w:t>від 03 грудня 2008 р. № 1081 (</w:t>
      </w:r>
      <w:r w:rsidRPr="00911564">
        <w:rPr>
          <w:rFonts w:ascii="Times New Roman" w:hAnsi="Times New Roman" w:cs="Times New Roman"/>
          <w:sz w:val="28"/>
          <w:szCs w:val="28"/>
          <w:lang w:val="uk-UA"/>
        </w:rPr>
        <w:t>далі – Порядок).</w:t>
      </w:r>
    </w:p>
    <w:p w:rsidR="00911564" w:rsidRPr="00911564" w:rsidRDefault="00911564" w:rsidP="00911564">
      <w:pPr>
        <w:pStyle w:val="a3"/>
        <w:tabs>
          <w:tab w:val="left" w:pos="3090"/>
        </w:tabs>
        <w:spacing w:before="0" w:beforeAutospacing="0" w:after="160" w:afterAutospacing="0"/>
        <w:jc w:val="both"/>
        <w:rPr>
          <w:sz w:val="28"/>
          <w:szCs w:val="28"/>
          <w:shd w:val="clear" w:color="auto" w:fill="FFFFFF"/>
          <w:lang w:val="uk-UA"/>
        </w:rPr>
      </w:pPr>
      <w:r w:rsidRPr="00911564">
        <w:rPr>
          <w:sz w:val="28"/>
          <w:szCs w:val="28"/>
          <w:lang w:val="uk-UA"/>
        </w:rPr>
        <w:t>Звертаємо увагу на те, що відповідно до п</w:t>
      </w:r>
      <w:r w:rsidR="00C34AC2">
        <w:rPr>
          <w:sz w:val="28"/>
          <w:szCs w:val="28"/>
          <w:lang w:val="uk-UA"/>
        </w:rPr>
        <w:t xml:space="preserve">ункту </w:t>
      </w:r>
      <w:r w:rsidRPr="00911564">
        <w:rPr>
          <w:sz w:val="28"/>
          <w:szCs w:val="28"/>
          <w:lang w:val="uk-UA"/>
        </w:rPr>
        <w:t>4</w:t>
      </w:r>
      <w:r w:rsidRPr="00C34AC2">
        <w:rPr>
          <w:sz w:val="28"/>
          <w:szCs w:val="28"/>
          <w:vertAlign w:val="superscript"/>
          <w:lang w:val="uk-UA"/>
        </w:rPr>
        <w:t>1</w:t>
      </w:r>
      <w:r w:rsidRPr="00911564">
        <w:rPr>
          <w:sz w:val="28"/>
          <w:szCs w:val="28"/>
          <w:lang w:val="uk-UA"/>
        </w:rPr>
        <w:t xml:space="preserve"> Порядку </w:t>
      </w:r>
      <w:r w:rsidR="00C34AC2">
        <w:rPr>
          <w:sz w:val="28"/>
          <w:szCs w:val="28"/>
          <w:lang w:val="uk-UA"/>
        </w:rPr>
        <w:t xml:space="preserve">у період дії воєнного стану в Україні </w:t>
      </w:r>
      <w:r w:rsidRPr="00911564">
        <w:rPr>
          <w:sz w:val="28"/>
          <w:szCs w:val="28"/>
          <w:shd w:val="clear" w:color="auto" w:fill="FFFFFF"/>
          <w:lang w:val="uk-UA"/>
        </w:rPr>
        <w:t xml:space="preserve">продовжується строк дії лише тих договорів, які укладені з перевізниками-переможцями конкурсу терміном від трьох до п’яти років. </w:t>
      </w:r>
    </w:p>
    <w:p w:rsidR="00911564" w:rsidRPr="00911564" w:rsidRDefault="00911564" w:rsidP="00911564">
      <w:pPr>
        <w:pStyle w:val="a3"/>
        <w:tabs>
          <w:tab w:val="left" w:pos="3090"/>
        </w:tabs>
        <w:spacing w:before="0" w:beforeAutospacing="0" w:after="160" w:afterAutospacing="0"/>
        <w:jc w:val="both"/>
        <w:rPr>
          <w:rFonts w:eastAsiaTheme="minorHAnsi"/>
          <w:sz w:val="28"/>
          <w:szCs w:val="28"/>
          <w:lang w:val="uk-UA" w:eastAsia="en-US"/>
        </w:rPr>
      </w:pPr>
      <w:r w:rsidRPr="00911564">
        <w:rPr>
          <w:sz w:val="28"/>
          <w:szCs w:val="28"/>
          <w:shd w:val="clear" w:color="auto" w:fill="FFFFFF"/>
          <w:lang w:val="uk-UA"/>
        </w:rPr>
        <w:t xml:space="preserve">У разі </w:t>
      </w:r>
      <w:hyperlink r:id="rId4" w:tgtFrame="_blank" w:history="1">
        <w:r w:rsidRPr="00911564">
          <w:rPr>
            <w:sz w:val="28"/>
            <w:szCs w:val="28"/>
            <w:lang w:val="uk-UA"/>
          </w:rPr>
          <w:t>дострокового розірвання договору та</w:t>
        </w:r>
      </w:hyperlink>
      <w:r w:rsidRPr="00911564">
        <w:rPr>
          <w:sz w:val="28"/>
          <w:szCs w:val="28"/>
          <w:shd w:val="clear" w:color="auto" w:fill="FFFFFF"/>
          <w:lang w:val="uk-UA"/>
        </w:rPr>
        <w:t xml:space="preserve"> відсутності</w:t>
      </w:r>
      <w:r w:rsidRPr="00911564">
        <w:rPr>
          <w:rFonts w:eastAsiaTheme="minorHAnsi"/>
          <w:sz w:val="28"/>
          <w:szCs w:val="28"/>
          <w:lang w:val="uk-UA" w:eastAsia="en-US"/>
        </w:rPr>
        <w:t xml:space="preserve"> автомобільного перевізника, який за результатами конкурсу визнаний таким, що зайняв друг</w:t>
      </w:r>
      <w:r>
        <w:rPr>
          <w:rFonts w:eastAsiaTheme="minorHAnsi"/>
          <w:sz w:val="28"/>
          <w:szCs w:val="28"/>
          <w:lang w:val="uk-UA" w:eastAsia="en-US"/>
        </w:rPr>
        <w:t xml:space="preserve">е місце, </w:t>
      </w:r>
      <w:r w:rsidRPr="00E76B6A">
        <w:rPr>
          <w:rFonts w:eastAsiaTheme="minorHAnsi"/>
          <w:sz w:val="28"/>
          <w:szCs w:val="28"/>
          <w:u w:val="single"/>
          <w:lang w:val="uk-UA" w:eastAsia="en-US"/>
        </w:rPr>
        <w:t>організатор</w:t>
      </w:r>
      <w:r w:rsidRPr="00911564">
        <w:rPr>
          <w:rFonts w:eastAsiaTheme="minorHAnsi"/>
          <w:sz w:val="28"/>
          <w:szCs w:val="28"/>
          <w:lang w:val="uk-UA" w:eastAsia="en-US"/>
        </w:rPr>
        <w:t xml:space="preserve"> </w:t>
      </w:r>
      <w:r w:rsidRPr="00911564">
        <w:rPr>
          <w:rFonts w:eastAsiaTheme="minorHAnsi"/>
          <w:sz w:val="28"/>
          <w:szCs w:val="28"/>
          <w:u w:val="single"/>
          <w:lang w:val="uk-UA" w:eastAsia="en-US"/>
        </w:rPr>
        <w:t>призначає</w:t>
      </w:r>
      <w:r w:rsidRPr="00911564">
        <w:rPr>
          <w:rFonts w:eastAsiaTheme="minorHAnsi"/>
          <w:sz w:val="28"/>
          <w:szCs w:val="28"/>
          <w:lang w:val="uk-UA" w:eastAsia="en-US"/>
        </w:rPr>
        <w:t xml:space="preserve"> іншого автомобільного перевізника транспортні засоби якого відповідають за параметрами, класом, категорією, комфортністю і </w:t>
      </w:r>
      <w:proofErr w:type="spellStart"/>
      <w:r w:rsidRPr="00911564">
        <w:rPr>
          <w:rFonts w:eastAsiaTheme="minorHAnsi"/>
          <w:sz w:val="28"/>
          <w:szCs w:val="28"/>
          <w:lang w:val="uk-UA" w:eastAsia="en-US"/>
        </w:rPr>
        <w:t>пасажиромісткістю</w:t>
      </w:r>
      <w:proofErr w:type="spellEnd"/>
      <w:r w:rsidRPr="00911564">
        <w:rPr>
          <w:rFonts w:eastAsiaTheme="minorHAnsi"/>
          <w:sz w:val="28"/>
          <w:szCs w:val="28"/>
          <w:lang w:val="uk-UA" w:eastAsia="en-US"/>
        </w:rPr>
        <w:t xml:space="preserve"> вимогам, передбаченим для відповідного виду перевезень, </w:t>
      </w:r>
      <w:bookmarkStart w:id="0" w:name="_GoBack"/>
      <w:r w:rsidRPr="00E76B6A">
        <w:rPr>
          <w:rFonts w:eastAsiaTheme="minorHAnsi"/>
          <w:sz w:val="28"/>
          <w:szCs w:val="28"/>
          <w:u w:val="single"/>
          <w:lang w:val="uk-UA" w:eastAsia="en-US"/>
        </w:rPr>
        <w:t>один раз на строк не більш як три місяці</w:t>
      </w:r>
      <w:bookmarkEnd w:id="0"/>
      <w:r w:rsidRPr="00911564">
        <w:rPr>
          <w:rFonts w:eastAsiaTheme="minorHAnsi"/>
          <w:sz w:val="28"/>
          <w:szCs w:val="28"/>
          <w:lang w:val="uk-UA" w:eastAsia="en-US"/>
        </w:rPr>
        <w:t>.</w:t>
      </w:r>
    </w:p>
    <w:p w:rsidR="00911564" w:rsidRPr="00B35AF1" w:rsidRDefault="00B35AF1" w:rsidP="00911564">
      <w:pPr>
        <w:pStyle w:val="a3"/>
        <w:tabs>
          <w:tab w:val="left" w:pos="3090"/>
        </w:tabs>
        <w:spacing w:before="160" w:beforeAutospacing="0" w:after="160" w:afterAutospacing="0"/>
        <w:jc w:val="both"/>
        <w:rPr>
          <w:rFonts w:eastAsiaTheme="minorHAnsi"/>
          <w:sz w:val="28"/>
          <w:szCs w:val="28"/>
          <w:lang w:val="uk-UA" w:eastAsia="en-US"/>
        </w:rPr>
      </w:pPr>
      <w:proofErr w:type="spellStart"/>
      <w:r w:rsidRPr="00B35AF1">
        <w:rPr>
          <w:rFonts w:eastAsiaTheme="minorHAnsi"/>
          <w:sz w:val="28"/>
          <w:szCs w:val="28"/>
          <w:lang w:val="uk-UA" w:eastAsia="en-US"/>
        </w:rPr>
        <w:t>Водночас</w:t>
      </w:r>
      <w:proofErr w:type="spellEnd"/>
      <w:r w:rsidRPr="00B35AF1">
        <w:rPr>
          <w:rFonts w:eastAsiaTheme="minorHAnsi"/>
          <w:sz w:val="28"/>
          <w:szCs w:val="28"/>
          <w:lang w:val="uk-UA" w:eastAsia="en-US"/>
        </w:rPr>
        <w:t xml:space="preserve"> </w:t>
      </w:r>
      <w:proofErr w:type="spellStart"/>
      <w:r w:rsidRPr="00B35AF1">
        <w:rPr>
          <w:rFonts w:eastAsiaTheme="minorHAnsi"/>
          <w:sz w:val="28"/>
          <w:szCs w:val="28"/>
          <w:lang w:val="uk-UA" w:eastAsia="en-US"/>
        </w:rPr>
        <w:t>повідомляємо</w:t>
      </w:r>
      <w:proofErr w:type="spellEnd"/>
      <w:r w:rsidRPr="00B35AF1">
        <w:rPr>
          <w:rFonts w:eastAsiaTheme="minorHAnsi"/>
          <w:sz w:val="28"/>
          <w:szCs w:val="28"/>
          <w:lang w:val="uk-UA" w:eastAsia="en-US"/>
        </w:rPr>
        <w:t xml:space="preserve">, </w:t>
      </w:r>
      <w:proofErr w:type="spellStart"/>
      <w:r w:rsidRPr="00B35AF1">
        <w:rPr>
          <w:rFonts w:eastAsiaTheme="minorHAnsi"/>
          <w:sz w:val="28"/>
          <w:szCs w:val="28"/>
          <w:lang w:val="uk-UA" w:eastAsia="en-US"/>
        </w:rPr>
        <w:t>що</w:t>
      </w:r>
      <w:proofErr w:type="spellEnd"/>
      <w:r w:rsidRPr="00B35AF1">
        <w:rPr>
          <w:rFonts w:eastAsiaTheme="minorHAnsi"/>
          <w:sz w:val="28"/>
          <w:szCs w:val="28"/>
          <w:lang w:val="uk-UA" w:eastAsia="en-US"/>
        </w:rPr>
        <w:t xml:space="preserve"> </w:t>
      </w:r>
      <w:r w:rsidRPr="00B35AF1">
        <w:rPr>
          <w:rFonts w:eastAsiaTheme="minorHAnsi"/>
          <w:sz w:val="28"/>
          <w:szCs w:val="28"/>
          <w:lang w:val="uk-UA" w:eastAsia="en-US"/>
        </w:rPr>
        <w:t>оголошення</w:t>
      </w:r>
      <w:r w:rsidRPr="00B35AF1">
        <w:rPr>
          <w:rFonts w:eastAsiaTheme="minorHAnsi"/>
          <w:sz w:val="28"/>
          <w:szCs w:val="28"/>
          <w:lang w:val="uk-UA" w:eastAsia="en-US"/>
        </w:rPr>
        <w:t xml:space="preserve"> ма</w:t>
      </w:r>
      <w:r w:rsidRPr="00B35AF1">
        <w:rPr>
          <w:rFonts w:eastAsiaTheme="minorHAnsi"/>
          <w:sz w:val="28"/>
          <w:szCs w:val="28"/>
          <w:lang w:val="uk-UA" w:eastAsia="en-US"/>
        </w:rPr>
        <w:t>є</w:t>
      </w:r>
      <w:r w:rsidRPr="00B35AF1">
        <w:rPr>
          <w:rFonts w:eastAsiaTheme="minorHAnsi"/>
          <w:sz w:val="28"/>
          <w:szCs w:val="28"/>
          <w:lang w:val="uk-UA" w:eastAsia="en-US"/>
        </w:rPr>
        <w:t xml:space="preserve"> лише інформаційний, роз’яснювальний характер.</w:t>
      </w:r>
    </w:p>
    <w:p w:rsidR="00911564" w:rsidRPr="00911564" w:rsidRDefault="00911564" w:rsidP="00C960C0">
      <w:pPr>
        <w:jc w:val="both"/>
        <w:rPr>
          <w:rFonts w:ascii="Times New Roman" w:hAnsi="Times New Roman" w:cs="Times New Roman"/>
          <w:sz w:val="28"/>
          <w:szCs w:val="28"/>
          <w:lang w:val="uk-UA"/>
        </w:rPr>
      </w:pPr>
    </w:p>
    <w:p w:rsidR="00911564" w:rsidRPr="00911564" w:rsidRDefault="00911564" w:rsidP="00C960C0">
      <w:pPr>
        <w:jc w:val="both"/>
        <w:rPr>
          <w:rFonts w:ascii="Times New Roman" w:hAnsi="Times New Roman" w:cs="Times New Roman"/>
          <w:sz w:val="28"/>
          <w:szCs w:val="28"/>
          <w:lang w:val="uk-UA"/>
        </w:rPr>
      </w:pPr>
    </w:p>
    <w:p w:rsidR="00C960C0" w:rsidRPr="00911564" w:rsidRDefault="00C960C0">
      <w:pPr>
        <w:rPr>
          <w:lang w:val="uk-UA"/>
        </w:rPr>
      </w:pPr>
    </w:p>
    <w:sectPr w:rsidR="00C960C0" w:rsidRPr="00911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C0"/>
    <w:rsid w:val="000D284C"/>
    <w:rsid w:val="00176772"/>
    <w:rsid w:val="003E2D14"/>
    <w:rsid w:val="00404617"/>
    <w:rsid w:val="0066333E"/>
    <w:rsid w:val="008363C6"/>
    <w:rsid w:val="00911564"/>
    <w:rsid w:val="00AC5198"/>
    <w:rsid w:val="00B35AF1"/>
    <w:rsid w:val="00C34AC2"/>
    <w:rsid w:val="00C960C0"/>
    <w:rsid w:val="00E0174A"/>
    <w:rsid w:val="00E76B6A"/>
    <w:rsid w:val="00FC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8E61"/>
  <w15:chartTrackingRefBased/>
  <w15:docId w15:val="{CFE38741-B2D5-4C32-80F9-81F908D2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6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51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5198"/>
    <w:rPr>
      <w:rFonts w:ascii="Segoe UI" w:hAnsi="Segoe UI" w:cs="Segoe UI"/>
      <w:sz w:val="18"/>
      <w:szCs w:val="18"/>
    </w:rPr>
  </w:style>
  <w:style w:type="character" w:styleId="a6">
    <w:name w:val="Hyperlink"/>
    <w:basedOn w:val="a0"/>
    <w:uiPriority w:val="99"/>
    <w:semiHidden/>
    <w:unhideWhenUsed/>
    <w:rsid w:val="00911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ps.ligazakon.net/document/view/kp230027?ed=2023_01_03&amp;an=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Махінова Олена Михайлівна</dc:creator>
  <cp:keywords/>
  <dc:description/>
  <cp:lastModifiedBy>Valera</cp:lastModifiedBy>
  <cp:revision>9</cp:revision>
  <cp:lastPrinted>2024-02-23T10:55:00Z</cp:lastPrinted>
  <dcterms:created xsi:type="dcterms:W3CDTF">2024-02-23T10:40:00Z</dcterms:created>
  <dcterms:modified xsi:type="dcterms:W3CDTF">2024-03-05T17:16:00Z</dcterms:modified>
</cp:coreProperties>
</file>