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AC" w:rsidRDefault="005E5FED" w:rsidP="00A74EAC">
      <w:pPr>
        <w:ind w:left="6096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bookmarkStart w:id="0" w:name="_GoBack"/>
      <w:bookmarkEnd w:id="0"/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ЗАТВЕРДЖЕНО</w:t>
      </w:r>
    </w:p>
    <w:p w:rsidR="00A74EAC" w:rsidRDefault="00AC55AC" w:rsidP="00A74EAC">
      <w:pPr>
        <w:ind w:left="6096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Наказ Міністерства</w:t>
      </w:r>
    </w:p>
    <w:p w:rsidR="00AC55AC" w:rsidRDefault="00AC55AC" w:rsidP="00A74EAC">
      <w:pPr>
        <w:ind w:left="6096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  <w:r w:rsidR="00A74EAC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br/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від 27 квітня 2022 року</w:t>
      </w:r>
      <w:r w:rsidR="00A74EAC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№ 250</w:t>
      </w:r>
      <w:r w:rsidR="00A74EAC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(у редакції наказу Міністерства</w:t>
      </w:r>
      <w:r w:rsidR="00A74EAC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  <w:r w:rsidR="00A74EAC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від ______ № _____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)</w:t>
      </w:r>
    </w:p>
    <w:p w:rsidR="00AC55AC" w:rsidRDefault="00AC55AC" w:rsidP="00A74EAC">
      <w:pPr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AC55AC" w:rsidRPr="00002111" w:rsidRDefault="00AC55AC" w:rsidP="00AC55AC">
      <w:pPr>
        <w:spacing w:after="160" w:line="259" w:lineRule="auto"/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 w:rsidRPr="00DC2FE9">
        <w:rPr>
          <w:rFonts w:eastAsia="Calibri"/>
          <w:b/>
          <w:color w:val="1D1D1B"/>
          <w:sz w:val="28"/>
          <w:szCs w:val="28"/>
          <w:shd w:val="clear" w:color="auto" w:fill="FFFFFF"/>
          <w:lang w:val="uk-UA" w:eastAsia="en-US"/>
        </w:rPr>
        <w:t>Перелік об’єктів та заходів, які фінансуються за рахунок коштів, виділених для забезпечення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</w:t>
      </w:r>
    </w:p>
    <w:p w:rsidR="00AC55AC" w:rsidRPr="00002111" w:rsidRDefault="00AC55AC" w:rsidP="00AC55AC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002111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1. </w:t>
      </w:r>
      <w:r w:rsidR="00167200" w:rsidRPr="00167200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На виконання робіт (включаючи оплату утримання служби замовника та розроблення проектної документації) з будівництва, капітального та поточного середнього ремонту автомобільних доріг, у тому числі їх складових, загального користування державного значення спрямувати 446 000 т</w:t>
      </w:r>
      <w:r w:rsidR="00167200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ис. грн</w:t>
      </w:r>
      <w:r w:rsidR="00167200" w:rsidRPr="00167200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 згідно з переліком:</w:t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4957"/>
        <w:gridCol w:w="1919"/>
        <w:gridCol w:w="1484"/>
        <w:gridCol w:w="1603"/>
        <w:gridCol w:w="9"/>
      </w:tblGrid>
      <w:tr w:rsidR="006D641D" w:rsidRPr="006D641D" w:rsidTr="006D641D">
        <w:trPr>
          <w:gridAfter w:val="1"/>
          <w:wAfter w:w="9" w:type="dxa"/>
          <w:trHeight w:val="375"/>
          <w:tblHeader/>
        </w:trPr>
        <w:tc>
          <w:tcPr>
            <w:tcW w:w="4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Найменування об’єкта та його місцезнаходження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Обсяг фінансування, тис. гривень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Введення в експлуатацію</w:t>
            </w:r>
          </w:p>
        </w:tc>
      </w:tr>
      <w:tr w:rsidR="006D641D" w:rsidRPr="006D641D" w:rsidTr="006D641D">
        <w:trPr>
          <w:gridAfter w:val="1"/>
          <w:wAfter w:w="9" w:type="dxa"/>
          <w:trHeight w:val="750"/>
          <w:tblHeader/>
        </w:trPr>
        <w:tc>
          <w:tcPr>
            <w:tcW w:w="4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дороги, кілометрів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 xml:space="preserve">мосту, </w:t>
            </w:r>
            <w:proofErr w:type="spellStart"/>
            <w:r w:rsidRPr="006D641D">
              <w:rPr>
                <w:color w:val="000000"/>
                <w:sz w:val="28"/>
                <w:szCs w:val="28"/>
                <w:lang w:val="uk-UA" w:eastAsia="uk-UA"/>
              </w:rPr>
              <w:t>пог</w:t>
            </w:r>
            <w:proofErr w:type="spellEnd"/>
            <w:r w:rsidRPr="006D641D">
              <w:rPr>
                <w:color w:val="000000"/>
                <w:sz w:val="28"/>
                <w:szCs w:val="28"/>
                <w:lang w:val="uk-UA" w:eastAsia="uk-UA"/>
              </w:rPr>
              <w:t>. метрів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Житомирська область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Тростяниця на автомобільній дорозі загального користування державного значення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М-21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Виступовичі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Житомир — Могилів-Подільський (через 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            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м.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Вінницю), км 138 + 753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розділом “Житомирська область”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Київська область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 5 + 621 автомобільної дороги загального користування державного значення Р-30 Під’їзд до м. Ірпінь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195 150,0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__________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195 150,0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Мостовий перехід через р. Ірпінь на км 21 + 140 автомобільної дороги загального користування державного значення М-06 Київ — Чоп (на 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        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м. Будапешт через мм. Львів, Мукачево і Ужгород)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99 750,0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Мостовий перехід через р. Трубіж на км 70 + 145 автомобільної дороги загального користування державного значення М-03 Київ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Харкiв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Довжанський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Ростов-на-Дону)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 23 + 470 автомобільної дороги загального користування державного значення М-07  Київ — Ковель — Ягодин (на м. Люблін)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Здвиж на км 51 + 910 автомобільної дороги загального користування державного значення М-07 Київ — Ковель — Ягодин (на м. Люблін)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Тетерів на км 78 + 850 автомобільної дороги загального користування державного значення М-07 Київ — Ковель — Ягодин (на м. Люблін)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 36 + 490 автомобільної дороги загального користування державного значення Р-02 Київ — Іванків — Овруч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Мостовий перехід через р. Ірпінь на км 50 + 380 автомобільної дороги загального користування державного значення Р-04 Київ — Фастів — Біла Церква — Тараща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Звенигородка</w:t>
            </w:r>
            <w:proofErr w:type="spellEnd"/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Мостовий перехід через р. Здвиж на км 60 + 635 автомобільної дороги загального користування державного значення Р-02 Київ — Іванків — Овруч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Таль на км 72 + 540 автомобільної дороги загального користування державного значення Р-02 Київ – Іванків – Овруч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Тетерів на км 79 + 110 автомобільної дороги загального користування державного значення Р-02 Київ — Іванків — Овруч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Мостовий перехід через р. Трубіж на км 28 + 780 автомобільної дороги загального користування державного значення Т-10-18 Бориспіль — Березань — Яготин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100 250,0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 xml:space="preserve">М-03 Київ — Харків — </w:t>
            </w:r>
            <w:proofErr w:type="spellStart"/>
            <w:r w:rsidRPr="006D641D">
              <w:rPr>
                <w:color w:val="000000"/>
                <w:sz w:val="28"/>
                <w:szCs w:val="28"/>
                <w:lang w:val="uk-UA" w:eastAsia="uk-UA"/>
              </w:rPr>
              <w:t>Довжанський</w:t>
            </w:r>
            <w:proofErr w:type="spellEnd"/>
            <w:r w:rsidRPr="006D641D">
              <w:rPr>
                <w:color w:val="000000"/>
                <w:sz w:val="28"/>
                <w:szCs w:val="28"/>
                <w:lang w:val="uk-UA" w:eastAsia="uk-UA"/>
              </w:rPr>
              <w:t xml:space="preserve"> (на м. Ростов-на-Дону) на ділянці км 50 + 000 — км 54 + 000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D641D">
              <w:rPr>
                <w:sz w:val="28"/>
                <w:szCs w:val="28"/>
                <w:lang w:val="uk-UA" w:eastAsia="uk-UA"/>
              </w:rPr>
              <w:t>50 000,0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М-05 Київ – Одеса на ділянці км 60 + 000 — км 64 + 000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D641D">
              <w:rPr>
                <w:sz w:val="28"/>
                <w:szCs w:val="28"/>
                <w:lang w:val="uk-UA" w:eastAsia="uk-UA"/>
              </w:rPr>
              <w:t>50 000,0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6D641D">
              <w:rPr>
                <w:sz w:val="28"/>
                <w:szCs w:val="28"/>
                <w:lang w:val="uk-UA" w:eastAsia="uk-UA"/>
              </w:rPr>
              <w:t>100 000,0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розділом “Київська область”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395 400,0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Львівська область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Улаштування об’єкта дорожнього сервісу (навісу) на автомобільній дорозі М-10 Львів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Краковець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на ділянці км 69 + 926 — км 70 + 446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розділом “Львівська область”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Чернівецька область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Т-26-08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Сторожинець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контрольно-пропускний пункт «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Красноїльськ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» на ділянці км 21 + 354 — км 28 + 694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розділом “Чернівецька область”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Чернігівська область</w:t>
            </w: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Десна на автомобільній дорозі загального користування державного значення 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       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м. Гомель). Південний під'їзд до  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      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м. Чернігова,  км 11 + 414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Десна на км 136 + 177 автомобільної дороги загального користування державного значення 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Гомель)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Шляхопровід через залізничні колії на км 52 + 211 автомобільної дороги загального користування державного значення М-02 Кіпті — Глухів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Бачівськ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Брянськ) 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Міст через р. Десна на км 9 + 244 автомобільної дороги загального користування державного значення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Т-25-21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Сосниця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Шаповалівка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/М-02/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8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Міст через р. Десна на км 80 + 650 автомобільної дороги загального ко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ристування державного значення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Р-65 Контрольно-пропускний пункт “Миколаївка”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Семенівка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Новгород-Сіверський — Глухів — контрольно-пропускний пункт “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Катеринівка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Сейм на км 126 + 780 автомобільної дороги загального користування державного значення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М-02 Кіпті — Глухів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Бачівськ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</w:t>
            </w:r>
            <w:r w:rsidR="004E43B6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м. Брянськ)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Замглай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на км 12 + 264 автомобільної дороги державного значення Н-27 Чернігів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Мена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Сосниця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Грем’яч</w:t>
            </w:r>
            <w:proofErr w:type="spellEnd"/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Снов на км 19 + 636 автомобільної дороги загального користування державного значення   Н-27 Чернігів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Мена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Сосниця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—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Грем’яч</w:t>
            </w:r>
            <w:proofErr w:type="spellEnd"/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12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р. Білоус на км 157+876 автомобільної дороги загального користування державного значення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Гомель)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150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Міст через канал на автомобільній дорозі загального користування державного значення 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(на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м. Гомель). Південний під´їзд до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м. Чернігова, км 3 + 447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Разом за підрозділом “Об’єкти капітального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450,0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trHeight w:val="375"/>
        </w:trPr>
        <w:tc>
          <w:tcPr>
            <w:tcW w:w="9972" w:type="dxa"/>
            <w:gridSpan w:val="5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Гомель) на ділянці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br/>
            </w: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км 98 + 362 — км 102 + 362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49 900,0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(на м. Гомель). Міст через р. Смолянка на км 117 + 613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49 950,0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color w:val="000000"/>
                <w:sz w:val="28"/>
                <w:szCs w:val="28"/>
                <w:lang w:val="uk-UA" w:eastAsia="uk-UA"/>
              </w:rPr>
              <w:t>Разом за розділом “Чернігівська область”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50 450,0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vAlign w:val="center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lang w:val="uk-UA" w:eastAsia="uk-UA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Усього за розділом “Об’єкти будівництва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195 200,0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Усього за розділом “Об’єкти капітального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100 800,0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750"/>
        </w:trPr>
        <w:tc>
          <w:tcPr>
            <w:tcW w:w="4957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Усього за 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150 000,0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  <w:tr w:rsidR="006D641D" w:rsidRPr="006D641D" w:rsidTr="006D641D">
        <w:trPr>
          <w:gridAfter w:val="1"/>
          <w:wAfter w:w="9" w:type="dxa"/>
          <w:trHeight w:val="375"/>
        </w:trPr>
        <w:tc>
          <w:tcPr>
            <w:tcW w:w="4957" w:type="dxa"/>
            <w:shd w:val="clear" w:color="auto" w:fill="auto"/>
            <w:hideMark/>
          </w:tcPr>
          <w:p w:rsidR="006D641D" w:rsidRPr="006D641D" w:rsidRDefault="006D641D" w:rsidP="006D641D">
            <w:pPr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Усього за розділами</w:t>
            </w:r>
          </w:p>
        </w:tc>
        <w:tc>
          <w:tcPr>
            <w:tcW w:w="1919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D641D">
              <w:rPr>
                <w:bCs/>
                <w:sz w:val="28"/>
                <w:szCs w:val="28"/>
                <w:lang w:val="uk-UA" w:eastAsia="uk-UA"/>
              </w:rPr>
              <w:t>446 000,0</w:t>
            </w:r>
          </w:p>
        </w:tc>
        <w:tc>
          <w:tcPr>
            <w:tcW w:w="1484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:rsidR="006D641D" w:rsidRPr="006D641D" w:rsidRDefault="006D641D" w:rsidP="006D641D">
            <w:pPr>
              <w:jc w:val="center"/>
              <w:rPr>
                <w:lang w:val="uk-UA" w:eastAsia="uk-UA"/>
              </w:rPr>
            </w:pPr>
          </w:p>
        </w:tc>
      </w:tr>
    </w:tbl>
    <w:p w:rsidR="00A74EAC" w:rsidRPr="006D641D" w:rsidRDefault="00A74EAC" w:rsidP="00AC55AC">
      <w:pPr>
        <w:spacing w:after="120"/>
        <w:ind w:firstLine="720"/>
        <w:rPr>
          <w:sz w:val="10"/>
          <w:szCs w:val="28"/>
          <w:lang w:val="uk-UA"/>
        </w:rPr>
      </w:pPr>
    </w:p>
    <w:p w:rsidR="00167200" w:rsidRPr="00167200" w:rsidRDefault="00AC55AC" w:rsidP="00167200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FF3243">
        <w:rPr>
          <w:sz w:val="28"/>
          <w:szCs w:val="28"/>
          <w:lang w:val="uk-UA"/>
        </w:rPr>
        <w:t xml:space="preserve">2. </w:t>
      </w:r>
      <w:r w:rsidR="00167200" w:rsidRPr="00167200">
        <w:rPr>
          <w:sz w:val="28"/>
          <w:szCs w:val="28"/>
          <w:lang w:val="uk-UA"/>
        </w:rPr>
        <w:t>На виконання робіт та надання послуг (включаючи оплату утримання служби замовника) з експлуатаційного утримання вулиць і доріг, у тому числі їх складових, комунальної власності в населених пунктах Київської област</w:t>
      </w:r>
      <w:r w:rsidR="00167200">
        <w:rPr>
          <w:sz w:val="28"/>
          <w:szCs w:val="28"/>
          <w:lang w:val="uk-UA"/>
        </w:rPr>
        <w:t>і спрямувати 28 024,9 тис. грн.</w:t>
      </w:r>
    </w:p>
    <w:p w:rsidR="00167200" w:rsidRPr="00167200" w:rsidRDefault="00167200" w:rsidP="00167200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167200">
        <w:rPr>
          <w:sz w:val="28"/>
          <w:szCs w:val="28"/>
          <w:lang w:val="uk-UA"/>
        </w:rPr>
        <w:t>3. На виконання робіт та надання послуг (включаючи оплату утримання служби замовника) з експлуатаційного утримання під’їзних доріг до об’єктів, визначених Рівненською обласною військов</w:t>
      </w:r>
      <w:r>
        <w:rPr>
          <w:sz w:val="28"/>
          <w:szCs w:val="28"/>
          <w:lang w:val="uk-UA"/>
        </w:rPr>
        <w:t>ою адміністрацією, спрямувати 8 </w:t>
      </w:r>
      <w:r w:rsidRPr="00167200">
        <w:rPr>
          <w:sz w:val="28"/>
          <w:szCs w:val="28"/>
          <w:lang w:val="uk-UA"/>
        </w:rPr>
        <w:t>115,5 тис. грн.</w:t>
      </w:r>
    </w:p>
    <w:p w:rsidR="00167200" w:rsidRPr="00167200" w:rsidRDefault="00167200" w:rsidP="00167200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167200">
        <w:rPr>
          <w:sz w:val="28"/>
          <w:szCs w:val="28"/>
          <w:lang w:val="uk-UA"/>
        </w:rPr>
        <w:t>4. На розроблення та впровадження заходів щодо влаштування тимчасових споруд для забезпечення транспортного та пішохідного сполучення у Київській області спрямувати 7 759,6 тис. грн.</w:t>
      </w:r>
    </w:p>
    <w:p w:rsidR="00AC55AC" w:rsidRDefault="00167200" w:rsidP="00167200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167200">
        <w:rPr>
          <w:sz w:val="28"/>
          <w:szCs w:val="28"/>
          <w:lang w:val="uk-UA"/>
        </w:rPr>
        <w:lastRenderedPageBreak/>
        <w:t>5. На виконання робіт та надання послуг (включаючи оплату утримання служби замовника) з поточного середнього ремонту під’їзних доріг до об’єктів, визначених Хмельницькою обласною військовою адміністр</w:t>
      </w:r>
      <w:r>
        <w:rPr>
          <w:sz w:val="28"/>
          <w:szCs w:val="28"/>
          <w:lang w:val="uk-UA"/>
        </w:rPr>
        <w:t>ацією, спрямувати 100</w:t>
      </w:r>
      <w:r w:rsidR="006D641D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тис. грн.</w:t>
      </w:r>
    </w:p>
    <w:p w:rsidR="008951A6" w:rsidRDefault="008951A6" w:rsidP="008951A6">
      <w:pPr>
        <w:spacing w:after="120"/>
        <w:jc w:val="both"/>
        <w:rPr>
          <w:sz w:val="28"/>
          <w:szCs w:val="28"/>
          <w:lang w:val="uk-UA"/>
        </w:rPr>
      </w:pPr>
    </w:p>
    <w:p w:rsidR="008951A6" w:rsidRDefault="008951A6" w:rsidP="008951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дорожніх</w:t>
      </w:r>
    </w:p>
    <w:p w:rsidR="008951A6" w:rsidRPr="00002111" w:rsidRDefault="008951A6" w:rsidP="008951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перевезень та безпеки на транспорті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Олександр ЗАДОРОЖНИЙ</w:t>
      </w:r>
    </w:p>
    <w:sectPr w:rsidR="008951A6" w:rsidRPr="00002111" w:rsidSect="00002111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00" w:rsidRDefault="00E95E00">
      <w:r>
        <w:separator/>
      </w:r>
    </w:p>
  </w:endnote>
  <w:endnote w:type="continuationSeparator" w:id="0">
    <w:p w:rsidR="00E95E00" w:rsidRDefault="00E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00" w:rsidRDefault="00E95E00">
      <w:r>
        <w:separator/>
      </w:r>
    </w:p>
  </w:footnote>
  <w:footnote w:type="continuationSeparator" w:id="0">
    <w:p w:rsidR="00E95E00" w:rsidRDefault="00E9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C5D" w:rsidRDefault="00AC55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5C5D" w:rsidRDefault="00E95E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C5D" w:rsidRPr="00C7506E" w:rsidRDefault="00AC55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C7506E">
      <w:rPr>
        <w:color w:val="000000"/>
        <w:sz w:val="28"/>
        <w:szCs w:val="28"/>
      </w:rPr>
      <w:fldChar w:fldCharType="begin"/>
    </w:r>
    <w:r w:rsidRPr="00C7506E">
      <w:rPr>
        <w:color w:val="000000"/>
        <w:sz w:val="28"/>
        <w:szCs w:val="28"/>
      </w:rPr>
      <w:instrText>PAGE</w:instrText>
    </w:r>
    <w:r w:rsidRPr="00C7506E">
      <w:rPr>
        <w:color w:val="000000"/>
        <w:sz w:val="28"/>
        <w:szCs w:val="28"/>
      </w:rPr>
      <w:fldChar w:fldCharType="separate"/>
    </w:r>
    <w:r w:rsidR="0049662C">
      <w:rPr>
        <w:noProof/>
        <w:color w:val="000000"/>
        <w:sz w:val="28"/>
        <w:szCs w:val="28"/>
      </w:rPr>
      <w:t>7</w:t>
    </w:r>
    <w:r w:rsidRPr="00C7506E"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AC"/>
    <w:rsid w:val="000339CD"/>
    <w:rsid w:val="000A11BB"/>
    <w:rsid w:val="000B0E97"/>
    <w:rsid w:val="00167200"/>
    <w:rsid w:val="001A5EBD"/>
    <w:rsid w:val="00227EB1"/>
    <w:rsid w:val="00243EA2"/>
    <w:rsid w:val="00415005"/>
    <w:rsid w:val="0049662C"/>
    <w:rsid w:val="004E43B6"/>
    <w:rsid w:val="005E5FED"/>
    <w:rsid w:val="006D641D"/>
    <w:rsid w:val="00702172"/>
    <w:rsid w:val="00732F30"/>
    <w:rsid w:val="007F2592"/>
    <w:rsid w:val="007F5A17"/>
    <w:rsid w:val="0089023C"/>
    <w:rsid w:val="008951A6"/>
    <w:rsid w:val="008B1F30"/>
    <w:rsid w:val="00906AB8"/>
    <w:rsid w:val="009448DC"/>
    <w:rsid w:val="00954E65"/>
    <w:rsid w:val="00984915"/>
    <w:rsid w:val="00A66500"/>
    <w:rsid w:val="00A74EAC"/>
    <w:rsid w:val="00A80111"/>
    <w:rsid w:val="00A85C2E"/>
    <w:rsid w:val="00AC55AC"/>
    <w:rsid w:val="00BA0B5F"/>
    <w:rsid w:val="00CA55E2"/>
    <w:rsid w:val="00DD7D6D"/>
    <w:rsid w:val="00E86454"/>
    <w:rsid w:val="00E95E00"/>
    <w:rsid w:val="00F15DD5"/>
    <w:rsid w:val="00F51762"/>
    <w:rsid w:val="00F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4A4F-BFF3-4D4E-AE71-A1866CEF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5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F25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5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16720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7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6720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2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23</cp:revision>
  <dcterms:created xsi:type="dcterms:W3CDTF">2022-07-04T12:53:00Z</dcterms:created>
  <dcterms:modified xsi:type="dcterms:W3CDTF">2022-07-20T14:11:00Z</dcterms:modified>
</cp:coreProperties>
</file>