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E17" w:rsidRPr="00352D97" w:rsidRDefault="00EB0E17" w:rsidP="007E1205">
      <w:pPr>
        <w:keepNext/>
        <w:spacing w:line="360" w:lineRule="auto"/>
        <w:ind w:left="5580"/>
        <w:rPr>
          <w:sz w:val="28"/>
          <w:szCs w:val="28"/>
          <w:lang w:val="uk-UA"/>
        </w:rPr>
      </w:pPr>
      <w:bookmarkStart w:id="0" w:name="_GoBack"/>
      <w:bookmarkEnd w:id="0"/>
      <w:r w:rsidRPr="00352D97">
        <w:rPr>
          <w:sz w:val="28"/>
          <w:szCs w:val="28"/>
          <w:lang w:val="uk-UA"/>
        </w:rPr>
        <w:t>ЗАТВЕРДЖЕНО</w:t>
      </w:r>
    </w:p>
    <w:p w:rsidR="00EB0E17" w:rsidRPr="00352D97" w:rsidRDefault="00EB0E17" w:rsidP="007E1205">
      <w:pPr>
        <w:keepNext/>
        <w:spacing w:line="360" w:lineRule="auto"/>
        <w:ind w:left="5580"/>
        <w:rPr>
          <w:sz w:val="28"/>
          <w:szCs w:val="28"/>
          <w:lang w:val="uk-UA"/>
        </w:rPr>
      </w:pPr>
      <w:r w:rsidRPr="00352D97">
        <w:rPr>
          <w:sz w:val="28"/>
          <w:szCs w:val="28"/>
          <w:lang w:val="uk-UA"/>
        </w:rPr>
        <w:t xml:space="preserve">Наказ Міністерства інфраструктури України  </w:t>
      </w:r>
    </w:p>
    <w:p w:rsidR="00EB0E17" w:rsidRPr="00B03607" w:rsidRDefault="00B03607" w:rsidP="007E1205">
      <w:pPr>
        <w:spacing w:line="360" w:lineRule="auto"/>
        <w:ind w:left="5580"/>
        <w:rPr>
          <w:sz w:val="28"/>
          <w:szCs w:val="28"/>
          <w:u w:val="single"/>
          <w:lang w:val="uk-UA"/>
        </w:rPr>
      </w:pPr>
      <w:r>
        <w:rPr>
          <w:sz w:val="28"/>
          <w:szCs w:val="28"/>
          <w:u w:val="single"/>
          <w:lang w:val="uk-UA"/>
        </w:rPr>
        <w:t xml:space="preserve">11.06.2015 </w:t>
      </w:r>
      <w:r w:rsidR="00EB0E17" w:rsidRPr="00352D97">
        <w:rPr>
          <w:sz w:val="28"/>
          <w:szCs w:val="28"/>
          <w:lang w:val="uk-UA"/>
        </w:rPr>
        <w:t>№</w:t>
      </w:r>
      <w:r>
        <w:rPr>
          <w:sz w:val="28"/>
          <w:szCs w:val="28"/>
          <w:lang w:val="uk-UA"/>
        </w:rPr>
        <w:t xml:space="preserve"> __</w:t>
      </w:r>
      <w:r>
        <w:rPr>
          <w:sz w:val="28"/>
          <w:szCs w:val="28"/>
          <w:u w:val="single"/>
          <w:lang w:val="uk-UA"/>
        </w:rPr>
        <w:t>210___</w:t>
      </w:r>
    </w:p>
    <w:p w:rsidR="00EB0E17" w:rsidRPr="00352D97" w:rsidRDefault="00EB0E17" w:rsidP="007E1205">
      <w:pPr>
        <w:keepNext/>
        <w:spacing w:line="360" w:lineRule="auto"/>
        <w:rPr>
          <w:lang w:val="uk-UA"/>
        </w:rPr>
      </w:pPr>
    </w:p>
    <w:p w:rsidR="00EB0E17" w:rsidRDefault="00EB0E17" w:rsidP="007E1205">
      <w:pPr>
        <w:pStyle w:val="Heading1"/>
        <w:spacing w:line="360" w:lineRule="auto"/>
        <w:jc w:val="center"/>
        <w:rPr>
          <w:sz w:val="28"/>
          <w:szCs w:val="28"/>
        </w:rPr>
      </w:pPr>
    </w:p>
    <w:p w:rsidR="00EB0E17" w:rsidRPr="007E1205" w:rsidRDefault="00EB0E17" w:rsidP="007E1205">
      <w:pPr>
        <w:rPr>
          <w:lang w:val="uk-UA"/>
        </w:rPr>
      </w:pPr>
    </w:p>
    <w:p w:rsidR="00EB0E17" w:rsidRPr="00566478" w:rsidRDefault="00EB0E17" w:rsidP="007E1205">
      <w:pPr>
        <w:pStyle w:val="Heading1"/>
        <w:spacing w:line="360" w:lineRule="auto"/>
        <w:jc w:val="center"/>
        <w:rPr>
          <w:sz w:val="28"/>
          <w:szCs w:val="28"/>
        </w:rPr>
      </w:pPr>
      <w:r w:rsidRPr="00566478">
        <w:rPr>
          <w:sz w:val="28"/>
          <w:szCs w:val="28"/>
        </w:rPr>
        <w:t xml:space="preserve">Зміни до Інструкції </w:t>
      </w:r>
    </w:p>
    <w:p w:rsidR="00EB0E17" w:rsidRPr="00566478" w:rsidRDefault="00EB0E17" w:rsidP="007E1205">
      <w:pPr>
        <w:pStyle w:val="Heading1"/>
        <w:spacing w:line="360" w:lineRule="auto"/>
        <w:jc w:val="center"/>
        <w:rPr>
          <w:sz w:val="28"/>
          <w:szCs w:val="28"/>
        </w:rPr>
      </w:pPr>
      <w:r w:rsidRPr="00566478">
        <w:rPr>
          <w:sz w:val="28"/>
          <w:szCs w:val="28"/>
        </w:rPr>
        <w:t xml:space="preserve">щодо складання та затвердження фінансових планів, надання звітності про їх виконання підприємствами, установами та організаціями, що належать до сфери управління Міністерства </w:t>
      </w:r>
    </w:p>
    <w:p w:rsidR="00EB0E17" w:rsidRPr="00352D97" w:rsidRDefault="00EB0E17" w:rsidP="007E1205">
      <w:pPr>
        <w:spacing w:line="360" w:lineRule="auto"/>
        <w:rPr>
          <w:sz w:val="28"/>
          <w:szCs w:val="28"/>
          <w:lang w:val="uk-UA"/>
        </w:rPr>
      </w:pPr>
    </w:p>
    <w:p w:rsidR="00EB0E17" w:rsidRDefault="00EB0E17" w:rsidP="007E1205">
      <w:pPr>
        <w:pStyle w:val="ListParagraph"/>
        <w:numPr>
          <w:ilvl w:val="0"/>
          <w:numId w:val="2"/>
        </w:numPr>
        <w:tabs>
          <w:tab w:val="left" w:pos="1080"/>
        </w:tabs>
        <w:spacing w:line="360" w:lineRule="auto"/>
        <w:ind w:left="0" w:firstLine="720"/>
        <w:jc w:val="both"/>
        <w:rPr>
          <w:sz w:val="28"/>
          <w:szCs w:val="28"/>
          <w:lang w:val="uk-UA"/>
        </w:rPr>
      </w:pPr>
      <w:r>
        <w:rPr>
          <w:sz w:val="28"/>
          <w:szCs w:val="28"/>
          <w:lang w:val="uk-UA"/>
        </w:rPr>
        <w:t>Підпункти 3.2, 3.3, 3.7 пункту 3 викласти в такій редакції:</w:t>
      </w:r>
    </w:p>
    <w:p w:rsidR="00EB0E17" w:rsidRPr="00352D97" w:rsidRDefault="00EB0E17" w:rsidP="007E1205">
      <w:pPr>
        <w:spacing w:line="360" w:lineRule="auto"/>
        <w:ind w:firstLine="720"/>
        <w:jc w:val="both"/>
        <w:rPr>
          <w:sz w:val="28"/>
          <w:szCs w:val="28"/>
          <w:lang w:val="uk-UA"/>
        </w:rPr>
      </w:pPr>
      <w:r w:rsidRPr="00352D97">
        <w:rPr>
          <w:sz w:val="28"/>
          <w:szCs w:val="28"/>
          <w:lang w:val="uk-UA"/>
        </w:rPr>
        <w:t>«3.2</w:t>
      </w:r>
      <w:r>
        <w:rPr>
          <w:sz w:val="28"/>
          <w:szCs w:val="28"/>
          <w:lang w:val="uk-UA"/>
        </w:rPr>
        <w:t>.</w:t>
      </w:r>
      <w:r w:rsidRPr="00352D97">
        <w:rPr>
          <w:sz w:val="28"/>
          <w:szCs w:val="28"/>
          <w:lang w:val="uk-UA"/>
        </w:rPr>
        <w:t xml:space="preserve"> </w:t>
      </w:r>
      <w:r w:rsidRPr="00352D97">
        <w:rPr>
          <w:bCs/>
          <w:sz w:val="28"/>
          <w:szCs w:val="28"/>
          <w:lang w:val="uk-UA"/>
        </w:rPr>
        <w:t>Фінансовий план має забезпечувати зростання виробничих показників, доходів та платежів до Державного бюджету. Темп їх приросту визначається з урахуванням макроекономічних показників росту.</w:t>
      </w:r>
    </w:p>
    <w:p w:rsidR="00EB0E17" w:rsidRDefault="00EB0E17" w:rsidP="007E1205">
      <w:pPr>
        <w:spacing w:line="360" w:lineRule="auto"/>
        <w:ind w:firstLine="720"/>
        <w:jc w:val="both"/>
        <w:rPr>
          <w:color w:val="000000"/>
          <w:sz w:val="28"/>
          <w:szCs w:val="28"/>
          <w:shd w:val="clear" w:color="auto" w:fill="FFFFFF"/>
          <w:lang w:val="uk-UA"/>
        </w:rPr>
      </w:pPr>
      <w:r w:rsidRPr="00352D97">
        <w:rPr>
          <w:color w:val="000000"/>
          <w:sz w:val="28"/>
          <w:szCs w:val="28"/>
          <w:shd w:val="clear" w:color="auto" w:fill="FFFFFF"/>
          <w:lang w:val="uk-UA"/>
        </w:rPr>
        <w:t>Фінансовий план повинен забезпечувати прибуткову діяльність підприємства, зростання валового прибутку та чистого фінансового результату (прибутку), розмір яких не може бути меншим, ніж планові та прогнозні показники поточного року, розраховані на базі фактично досягнутих показників поточного року з урахуванням прогнозного рівня інфляції.</w:t>
      </w:r>
    </w:p>
    <w:p w:rsidR="00EB0E17" w:rsidRDefault="00EB0E17" w:rsidP="007E1205">
      <w:pPr>
        <w:spacing w:line="360" w:lineRule="auto"/>
        <w:ind w:firstLine="720"/>
        <w:jc w:val="both"/>
        <w:rPr>
          <w:color w:val="000000"/>
          <w:sz w:val="28"/>
          <w:szCs w:val="28"/>
          <w:shd w:val="clear" w:color="auto" w:fill="FFFFFF"/>
          <w:lang w:val="uk-UA"/>
        </w:rPr>
      </w:pPr>
      <w:r w:rsidRPr="00352D97">
        <w:rPr>
          <w:color w:val="000000"/>
          <w:sz w:val="28"/>
          <w:szCs w:val="28"/>
          <w:shd w:val="clear" w:color="auto" w:fill="FFFFFF"/>
          <w:lang w:val="uk-UA"/>
        </w:rPr>
        <w:t>Для державних підприємств які отримують бюджетну підтримку необхідною умовою фінансово господарської діяльності є забезпечення беззбитковості.</w:t>
      </w:r>
    </w:p>
    <w:p w:rsidR="00EB0E17" w:rsidRDefault="00EB0E17" w:rsidP="007E1205">
      <w:pPr>
        <w:spacing w:line="360" w:lineRule="auto"/>
        <w:ind w:firstLine="720"/>
        <w:jc w:val="both"/>
        <w:rPr>
          <w:color w:val="000000"/>
          <w:sz w:val="28"/>
          <w:szCs w:val="28"/>
          <w:shd w:val="clear" w:color="auto" w:fill="FFFFFF"/>
          <w:lang w:val="uk-UA"/>
        </w:rPr>
      </w:pPr>
    </w:p>
    <w:p w:rsidR="00EB0E17" w:rsidRDefault="00EB0E17" w:rsidP="007E1205">
      <w:pPr>
        <w:spacing w:line="360" w:lineRule="auto"/>
        <w:ind w:firstLine="720"/>
        <w:jc w:val="both"/>
        <w:rPr>
          <w:sz w:val="28"/>
          <w:szCs w:val="28"/>
          <w:lang w:val="uk-UA"/>
        </w:rPr>
      </w:pPr>
      <w:r w:rsidRPr="00352D97">
        <w:rPr>
          <w:color w:val="000000"/>
          <w:sz w:val="28"/>
          <w:szCs w:val="28"/>
          <w:shd w:val="clear" w:color="auto" w:fill="FFFFFF"/>
          <w:lang w:val="uk-UA"/>
        </w:rPr>
        <w:t>3.3</w:t>
      </w:r>
      <w:r>
        <w:rPr>
          <w:color w:val="000000"/>
          <w:sz w:val="28"/>
          <w:szCs w:val="28"/>
          <w:shd w:val="clear" w:color="auto" w:fill="FFFFFF"/>
          <w:lang w:val="uk-UA"/>
        </w:rPr>
        <w:t>.</w:t>
      </w:r>
      <w:r w:rsidRPr="00352D97">
        <w:rPr>
          <w:color w:val="000000"/>
          <w:sz w:val="28"/>
          <w:szCs w:val="28"/>
          <w:shd w:val="clear" w:color="auto" w:fill="FFFFFF"/>
          <w:lang w:val="uk-UA"/>
        </w:rPr>
        <w:t xml:space="preserve"> </w:t>
      </w:r>
      <w:r w:rsidRPr="00352D97">
        <w:rPr>
          <w:bCs/>
          <w:sz w:val="28"/>
          <w:szCs w:val="28"/>
          <w:lang w:val="uk-UA"/>
        </w:rPr>
        <w:t>Витрати мають бути максимально оптимізовані. Їх розмір обґрунтовується виключно на підставі макроекономічних показників (наприклад, індекс зростання цін виробників, рівень інфляції, темпи зростання заробітної плати).</w:t>
      </w:r>
      <w:r>
        <w:rPr>
          <w:sz w:val="28"/>
          <w:szCs w:val="28"/>
          <w:lang w:val="uk-UA"/>
        </w:rPr>
        <w:t>У</w:t>
      </w:r>
      <w:r w:rsidRPr="00352D97">
        <w:rPr>
          <w:sz w:val="28"/>
          <w:szCs w:val="28"/>
          <w:lang w:val="uk-UA"/>
        </w:rPr>
        <w:t xml:space="preserve"> разі наявності на підприємстві персоналу з мінімальною </w:t>
      </w:r>
      <w:r w:rsidRPr="00352D97">
        <w:rPr>
          <w:sz w:val="28"/>
          <w:szCs w:val="28"/>
          <w:lang w:val="uk-UA"/>
        </w:rPr>
        <w:lastRenderedPageBreak/>
        <w:t>заробітною платою, при плануванні витрат на їх оплату праці брати за основу прогноз зростання мінімальної заробітної плати на плановий рік.</w:t>
      </w:r>
    </w:p>
    <w:p w:rsidR="00EB0E17" w:rsidRDefault="00EB0E17" w:rsidP="007E1205">
      <w:pPr>
        <w:spacing w:line="360" w:lineRule="auto"/>
        <w:ind w:firstLine="720"/>
        <w:jc w:val="both"/>
        <w:rPr>
          <w:sz w:val="28"/>
          <w:szCs w:val="28"/>
          <w:lang w:val="uk-UA"/>
        </w:rPr>
      </w:pPr>
      <w:r w:rsidRPr="00352D97">
        <w:rPr>
          <w:sz w:val="28"/>
          <w:szCs w:val="28"/>
          <w:lang w:val="uk-UA"/>
        </w:rPr>
        <w:t>Мінімізації підлягають витрати невиробничого характеру (благодійна</w:t>
      </w:r>
      <w:r>
        <w:rPr>
          <w:sz w:val="28"/>
          <w:szCs w:val="28"/>
          <w:lang w:val="uk-UA"/>
        </w:rPr>
        <w:t xml:space="preserve"> </w:t>
      </w:r>
      <w:r w:rsidRPr="00352D97">
        <w:rPr>
          <w:sz w:val="28"/>
          <w:szCs w:val="28"/>
          <w:lang w:val="uk-UA"/>
        </w:rPr>
        <w:t>та спонсорська допомога, консалтингові та юридичні послуги, витрати</w:t>
      </w:r>
      <w:r>
        <w:rPr>
          <w:sz w:val="28"/>
          <w:szCs w:val="28"/>
          <w:lang w:val="uk-UA"/>
        </w:rPr>
        <w:t xml:space="preserve"> </w:t>
      </w:r>
      <w:r w:rsidRPr="00352D97">
        <w:rPr>
          <w:sz w:val="28"/>
          <w:szCs w:val="28"/>
          <w:lang w:val="uk-UA"/>
        </w:rPr>
        <w:t>на відрядження, рекламу, утримання соціальної інфраструктури, адміністративного персоналу та адмін</w:t>
      </w:r>
      <w:r>
        <w:rPr>
          <w:sz w:val="28"/>
          <w:szCs w:val="28"/>
          <w:lang w:val="uk-UA"/>
        </w:rPr>
        <w:t xml:space="preserve">істративних </w:t>
      </w:r>
      <w:r w:rsidRPr="00352D97">
        <w:rPr>
          <w:sz w:val="28"/>
          <w:szCs w:val="28"/>
          <w:lang w:val="uk-UA"/>
        </w:rPr>
        <w:t xml:space="preserve">приміщень). </w:t>
      </w:r>
    </w:p>
    <w:p w:rsidR="00EB0E17" w:rsidRDefault="00EB0E17" w:rsidP="007E1205">
      <w:pPr>
        <w:spacing w:line="360" w:lineRule="auto"/>
        <w:ind w:firstLine="720"/>
        <w:jc w:val="both"/>
        <w:rPr>
          <w:sz w:val="28"/>
          <w:szCs w:val="28"/>
          <w:lang w:val="uk-UA"/>
        </w:rPr>
      </w:pPr>
      <w:r w:rsidRPr="00352D97">
        <w:rPr>
          <w:sz w:val="28"/>
          <w:szCs w:val="28"/>
          <w:lang w:val="uk-UA"/>
        </w:rPr>
        <w:t>У фінансовому плані мають бути обмежені витрати на придбання та утримання легкових автотранспортних засобів з урахуванням того, що їх використання повинно здійснюватися тільки з метою поїздок, які пов’язані з службовою діяльністю посадових осіб суб’єктів господарювання. Окремо надаються підтверджуючі розрахунки таких витрат.</w:t>
      </w:r>
    </w:p>
    <w:p w:rsidR="00EB0E17" w:rsidRDefault="00EB0E17" w:rsidP="007E1205">
      <w:pPr>
        <w:spacing w:line="360" w:lineRule="auto"/>
        <w:ind w:firstLine="720"/>
        <w:jc w:val="both"/>
        <w:rPr>
          <w:sz w:val="28"/>
          <w:szCs w:val="28"/>
          <w:lang w:val="uk-UA"/>
        </w:rPr>
      </w:pPr>
      <w:r w:rsidRPr="00352D97">
        <w:rPr>
          <w:sz w:val="28"/>
          <w:szCs w:val="28"/>
          <w:lang w:val="uk-UA"/>
        </w:rPr>
        <w:t xml:space="preserve">Планування витрат на благодійну, спонсорську та іншу допомогу, витрат </w:t>
      </w:r>
    </w:p>
    <w:p w:rsidR="00EB0E17" w:rsidRDefault="00EB0E17" w:rsidP="007E1205">
      <w:pPr>
        <w:spacing w:line="360" w:lineRule="auto"/>
        <w:jc w:val="both"/>
        <w:rPr>
          <w:bCs/>
          <w:color w:val="000000"/>
          <w:sz w:val="28"/>
          <w:szCs w:val="28"/>
          <w:bdr w:val="none" w:sz="0" w:space="0" w:color="auto" w:frame="1"/>
          <w:lang w:val="uk-UA"/>
        </w:rPr>
      </w:pPr>
      <w:r w:rsidRPr="00352D97">
        <w:rPr>
          <w:sz w:val="28"/>
          <w:szCs w:val="28"/>
          <w:lang w:val="uk-UA"/>
        </w:rPr>
        <w:t xml:space="preserve">на оплату консалтингових та аудиторських послуг, витрат на страхування (крім витрат на державне соціальне страхування, обов’язкове страхування та страхування відповідно до міжнародних договорів), витрати на представницькі заходи та рекламу здійснюється у відповідності до </w:t>
      </w:r>
      <w:r w:rsidRPr="00352D97">
        <w:rPr>
          <w:bCs/>
          <w:color w:val="000000"/>
          <w:sz w:val="28"/>
          <w:szCs w:val="28"/>
          <w:bdr w:val="none" w:sz="0" w:space="0" w:color="auto" w:frame="1"/>
          <w:lang w:val="uk-UA"/>
        </w:rPr>
        <w:t>постанови Кабінету Міністрів України від 29</w:t>
      </w:r>
      <w:r>
        <w:rPr>
          <w:bCs/>
          <w:color w:val="000000"/>
          <w:sz w:val="28"/>
          <w:szCs w:val="28"/>
          <w:bdr w:val="none" w:sz="0" w:space="0" w:color="auto" w:frame="1"/>
          <w:lang w:val="uk-UA"/>
        </w:rPr>
        <w:t xml:space="preserve"> листопада </w:t>
      </w:r>
      <w:r w:rsidRPr="00352D97">
        <w:rPr>
          <w:bCs/>
          <w:color w:val="000000"/>
          <w:sz w:val="28"/>
          <w:szCs w:val="28"/>
          <w:bdr w:val="none" w:sz="0" w:space="0" w:color="auto" w:frame="1"/>
          <w:lang w:val="uk-UA"/>
        </w:rPr>
        <w:t>2006</w:t>
      </w:r>
      <w:r>
        <w:rPr>
          <w:bCs/>
          <w:color w:val="000000"/>
          <w:sz w:val="28"/>
          <w:szCs w:val="28"/>
          <w:bdr w:val="none" w:sz="0" w:space="0" w:color="auto" w:frame="1"/>
          <w:lang w:val="uk-UA"/>
        </w:rPr>
        <w:t xml:space="preserve"> року</w:t>
      </w:r>
      <w:r w:rsidRPr="00352D97">
        <w:rPr>
          <w:bCs/>
          <w:color w:val="000000"/>
          <w:sz w:val="28"/>
          <w:szCs w:val="28"/>
          <w:bdr w:val="none" w:sz="0" w:space="0" w:color="auto" w:frame="1"/>
          <w:lang w:val="uk-UA"/>
        </w:rPr>
        <w:t xml:space="preserve"> №</w:t>
      </w:r>
      <w:r>
        <w:rPr>
          <w:bCs/>
          <w:color w:val="000000"/>
          <w:sz w:val="28"/>
          <w:szCs w:val="28"/>
          <w:bdr w:val="none" w:sz="0" w:space="0" w:color="auto" w:frame="1"/>
          <w:lang w:val="uk-UA"/>
        </w:rPr>
        <w:t xml:space="preserve"> </w:t>
      </w:r>
      <w:r w:rsidRPr="00352D97">
        <w:rPr>
          <w:bCs/>
          <w:color w:val="000000"/>
          <w:sz w:val="28"/>
          <w:szCs w:val="28"/>
          <w:bdr w:val="none" w:sz="0" w:space="0" w:color="auto" w:frame="1"/>
          <w:lang w:val="uk-UA"/>
        </w:rPr>
        <w:t>1673 «Про стан фінансово-бюджетної дисципліни, заходи щодо посилення боротьби з корупцією та контролю за використанням державного майна і фінансових ресурсів».</w:t>
      </w:r>
    </w:p>
    <w:p w:rsidR="00EB0E17" w:rsidRDefault="00EB0E17" w:rsidP="007E1205">
      <w:pPr>
        <w:spacing w:line="360" w:lineRule="auto"/>
        <w:ind w:firstLine="720"/>
        <w:jc w:val="both"/>
        <w:rPr>
          <w:sz w:val="28"/>
          <w:szCs w:val="28"/>
          <w:lang w:val="uk-UA"/>
        </w:rPr>
      </w:pPr>
      <w:r>
        <w:rPr>
          <w:sz w:val="28"/>
          <w:szCs w:val="28"/>
          <w:lang w:val="uk-UA"/>
        </w:rPr>
        <w:t>Д</w:t>
      </w:r>
      <w:r w:rsidRPr="00352D97">
        <w:rPr>
          <w:sz w:val="28"/>
          <w:szCs w:val="28"/>
          <w:lang w:val="uk-UA"/>
        </w:rPr>
        <w:t>о фінансового плану в обов’язковому порядку надаються детальні розрахунки та обґрунтування вищевказаних витрат по кожній статті.»</w:t>
      </w:r>
      <w:r>
        <w:rPr>
          <w:sz w:val="28"/>
          <w:szCs w:val="28"/>
          <w:lang w:val="uk-UA"/>
        </w:rPr>
        <w:t>;</w:t>
      </w:r>
    </w:p>
    <w:p w:rsidR="00EB0E17" w:rsidRDefault="00EB0E17" w:rsidP="007E1205">
      <w:pPr>
        <w:spacing w:line="360" w:lineRule="auto"/>
        <w:ind w:firstLine="720"/>
        <w:jc w:val="both"/>
        <w:rPr>
          <w:sz w:val="28"/>
          <w:szCs w:val="28"/>
          <w:lang w:val="uk-UA"/>
        </w:rPr>
      </w:pPr>
    </w:p>
    <w:p w:rsidR="00EB0E17" w:rsidRPr="00352D97" w:rsidRDefault="00EB0E17" w:rsidP="007E1205">
      <w:pPr>
        <w:spacing w:line="360" w:lineRule="auto"/>
        <w:ind w:firstLine="720"/>
        <w:jc w:val="both"/>
        <w:rPr>
          <w:sz w:val="28"/>
          <w:szCs w:val="28"/>
          <w:lang w:val="uk-UA"/>
        </w:rPr>
      </w:pPr>
      <w:r w:rsidRPr="00352D97">
        <w:rPr>
          <w:sz w:val="28"/>
          <w:szCs w:val="28"/>
          <w:lang w:val="uk-UA"/>
        </w:rPr>
        <w:t>«</w:t>
      </w:r>
      <w:r>
        <w:rPr>
          <w:sz w:val="28"/>
          <w:szCs w:val="28"/>
          <w:lang w:val="uk-UA"/>
        </w:rPr>
        <w:t xml:space="preserve">3.7. </w:t>
      </w:r>
      <w:r w:rsidRPr="00352D97">
        <w:rPr>
          <w:sz w:val="28"/>
          <w:szCs w:val="28"/>
          <w:lang w:val="uk-UA"/>
        </w:rPr>
        <w:t>Розподіл чистого прибутку здійснюється в наступній послідовності: відрахування частини прибутку до Державного бюджету, відрахування на розвиток виробництва, відрахування до спеціальних (цільових) фондів, утворених відповідно до законодавства, та інших фондів, передбачених статутними документами підприємства.</w:t>
      </w:r>
    </w:p>
    <w:p w:rsidR="00EB0E17" w:rsidRDefault="00EB0E17" w:rsidP="007E1205">
      <w:pPr>
        <w:keepNext/>
        <w:spacing w:line="360" w:lineRule="auto"/>
        <w:ind w:right="99" w:firstLine="720"/>
        <w:jc w:val="both"/>
        <w:rPr>
          <w:sz w:val="28"/>
          <w:szCs w:val="28"/>
          <w:lang w:val="uk-UA"/>
        </w:rPr>
      </w:pPr>
      <w:r w:rsidRPr="00352D97">
        <w:rPr>
          <w:sz w:val="28"/>
          <w:szCs w:val="28"/>
          <w:lang w:val="uk-UA"/>
        </w:rPr>
        <w:lastRenderedPageBreak/>
        <w:t>Основна питома вага частини прибутку спрямовується на розвиток.»</w:t>
      </w:r>
    </w:p>
    <w:p w:rsidR="00EB0E17" w:rsidRPr="00352D97" w:rsidRDefault="00EB0E17" w:rsidP="007E1205">
      <w:pPr>
        <w:keepNext/>
        <w:spacing w:line="360" w:lineRule="auto"/>
        <w:ind w:right="99" w:firstLine="720"/>
        <w:jc w:val="both"/>
        <w:rPr>
          <w:sz w:val="28"/>
          <w:szCs w:val="28"/>
          <w:lang w:val="uk-UA"/>
        </w:rPr>
      </w:pPr>
    </w:p>
    <w:p w:rsidR="00EB0E17" w:rsidRDefault="00EB0E17" w:rsidP="007E1205">
      <w:pPr>
        <w:pStyle w:val="ListParagraph"/>
        <w:numPr>
          <w:ilvl w:val="0"/>
          <w:numId w:val="2"/>
        </w:numPr>
        <w:tabs>
          <w:tab w:val="left" w:pos="1080"/>
        </w:tabs>
        <w:spacing w:line="360" w:lineRule="auto"/>
        <w:ind w:left="0" w:firstLine="720"/>
        <w:jc w:val="both"/>
        <w:rPr>
          <w:sz w:val="28"/>
          <w:szCs w:val="28"/>
          <w:lang w:val="uk-UA"/>
        </w:rPr>
      </w:pPr>
      <w:r>
        <w:rPr>
          <w:sz w:val="28"/>
          <w:szCs w:val="28"/>
          <w:lang w:val="uk-UA"/>
        </w:rPr>
        <w:t>Підпункти 4.1, 4.2, 4.6 пункту 4 викласти в такій редакції:</w:t>
      </w:r>
    </w:p>
    <w:p w:rsidR="00EB0E17" w:rsidRPr="00352D97" w:rsidRDefault="00EB0E17" w:rsidP="007E1205">
      <w:pPr>
        <w:pStyle w:val="ListParagraph"/>
        <w:tabs>
          <w:tab w:val="left" w:pos="1080"/>
        </w:tabs>
        <w:spacing w:line="360" w:lineRule="auto"/>
        <w:ind w:left="0" w:firstLine="720"/>
        <w:jc w:val="both"/>
        <w:rPr>
          <w:sz w:val="28"/>
          <w:szCs w:val="28"/>
          <w:lang w:val="uk-UA"/>
        </w:rPr>
      </w:pPr>
      <w:r w:rsidRPr="00352D97">
        <w:rPr>
          <w:sz w:val="28"/>
          <w:szCs w:val="28"/>
          <w:lang w:val="uk-UA"/>
        </w:rPr>
        <w:t>«4.1</w:t>
      </w:r>
      <w:r>
        <w:rPr>
          <w:sz w:val="28"/>
          <w:szCs w:val="28"/>
          <w:lang w:val="uk-UA"/>
        </w:rPr>
        <w:t>.</w:t>
      </w:r>
      <w:r w:rsidRPr="00352D97">
        <w:rPr>
          <w:sz w:val="28"/>
          <w:szCs w:val="28"/>
          <w:lang w:val="uk-UA"/>
        </w:rPr>
        <w:t xml:space="preserve"> Фінансовий план підприємства складається  відповідно до Порядку складання, затвердження та контролю викон</w:t>
      </w:r>
      <w:r>
        <w:rPr>
          <w:sz w:val="28"/>
          <w:szCs w:val="28"/>
          <w:lang w:val="uk-UA"/>
        </w:rPr>
        <w:t xml:space="preserve">ання фінансового плану суб’єкта </w:t>
      </w:r>
      <w:r w:rsidRPr="00352D97">
        <w:rPr>
          <w:sz w:val="28"/>
          <w:szCs w:val="28"/>
          <w:lang w:val="uk-UA"/>
        </w:rPr>
        <w:t>господарювання державного сектору економіки, затвердженого наказом Міністерства економічного розвитку і торгівлі України від 02</w:t>
      </w:r>
      <w:r>
        <w:rPr>
          <w:sz w:val="28"/>
          <w:szCs w:val="28"/>
          <w:lang w:val="uk-UA"/>
        </w:rPr>
        <w:t xml:space="preserve"> березня </w:t>
      </w:r>
      <w:r w:rsidRPr="00352D97">
        <w:rPr>
          <w:sz w:val="28"/>
          <w:szCs w:val="28"/>
          <w:lang w:val="uk-UA"/>
        </w:rPr>
        <w:t>2015</w:t>
      </w:r>
      <w:r>
        <w:rPr>
          <w:sz w:val="28"/>
          <w:szCs w:val="28"/>
          <w:lang w:val="uk-UA"/>
        </w:rPr>
        <w:t xml:space="preserve"> року</w:t>
      </w:r>
      <w:r w:rsidRPr="00352D97">
        <w:rPr>
          <w:sz w:val="28"/>
          <w:szCs w:val="28"/>
          <w:lang w:val="uk-UA"/>
        </w:rPr>
        <w:t xml:space="preserve"> № 205, зареєстрованого в </w:t>
      </w:r>
      <w:r>
        <w:rPr>
          <w:sz w:val="28"/>
          <w:szCs w:val="28"/>
          <w:lang w:val="uk-UA"/>
        </w:rPr>
        <w:t xml:space="preserve">Міністерстві юстиції України 19 березня </w:t>
      </w:r>
      <w:r w:rsidRPr="00352D97">
        <w:rPr>
          <w:sz w:val="28"/>
          <w:szCs w:val="28"/>
          <w:lang w:val="uk-UA"/>
        </w:rPr>
        <w:t>2015</w:t>
      </w:r>
      <w:r>
        <w:rPr>
          <w:sz w:val="28"/>
          <w:szCs w:val="28"/>
          <w:lang w:val="uk-UA"/>
        </w:rPr>
        <w:t xml:space="preserve"> року</w:t>
      </w:r>
      <w:r w:rsidRPr="00352D97">
        <w:rPr>
          <w:sz w:val="28"/>
          <w:szCs w:val="28"/>
          <w:lang w:val="uk-UA"/>
        </w:rPr>
        <w:t xml:space="preserve"> за   № 300/26745</w:t>
      </w:r>
      <w:r>
        <w:rPr>
          <w:sz w:val="28"/>
          <w:szCs w:val="28"/>
          <w:lang w:val="uk-UA"/>
        </w:rPr>
        <w:t>,</w:t>
      </w:r>
      <w:r w:rsidRPr="00352D97">
        <w:rPr>
          <w:sz w:val="28"/>
          <w:szCs w:val="28"/>
          <w:lang w:val="uk-UA"/>
        </w:rPr>
        <w:t xml:space="preserve"> на кожен наступний</w:t>
      </w:r>
      <w:r w:rsidRPr="00352D97">
        <w:rPr>
          <w:color w:val="0000FF"/>
          <w:sz w:val="28"/>
          <w:szCs w:val="28"/>
          <w:lang w:val="uk-UA"/>
        </w:rPr>
        <w:t xml:space="preserve"> </w:t>
      </w:r>
      <w:r w:rsidRPr="00352D97">
        <w:rPr>
          <w:sz w:val="28"/>
          <w:szCs w:val="28"/>
          <w:lang w:val="uk-UA"/>
        </w:rPr>
        <w:t>рік з поквартальною розбивкою і відображає очікувані фінансові результати в запланованому році. Фінансовий план підприємства також містить довідкову інформацію щодо фактичних показників минулого року та планових і прогнозних показників поточного року.</w:t>
      </w:r>
    </w:p>
    <w:p w:rsidR="00EB0E17" w:rsidRPr="00352D97" w:rsidRDefault="00EB0E17" w:rsidP="007E1205">
      <w:pPr>
        <w:spacing w:line="360" w:lineRule="auto"/>
        <w:ind w:firstLine="720"/>
        <w:jc w:val="both"/>
        <w:rPr>
          <w:sz w:val="28"/>
          <w:szCs w:val="28"/>
          <w:lang w:val="uk-UA"/>
        </w:rPr>
      </w:pPr>
      <w:r w:rsidRPr="00352D97">
        <w:rPr>
          <w:color w:val="000000"/>
          <w:sz w:val="28"/>
          <w:szCs w:val="28"/>
          <w:shd w:val="clear" w:color="auto" w:fill="FFFFFF"/>
          <w:lang w:val="uk-UA"/>
        </w:rPr>
        <w:t xml:space="preserve">Проект фінансового плану підприємства з пронумерованими, прошнурованими та скріпленими печаткою сторінками у трьох примірниках, </w:t>
      </w:r>
      <w:r w:rsidRPr="00352D97">
        <w:rPr>
          <w:sz w:val="28"/>
          <w:szCs w:val="28"/>
          <w:lang w:val="uk-UA"/>
        </w:rPr>
        <w:t xml:space="preserve">суб’єктами природних монополій та підприємств, плановий розрахунковий обсяг чистого прибутку яких перевищує 50 мільйонів гривень – у 6-х примірниках, разом з додатками, включаючи бухгалтерські форми, </w:t>
      </w:r>
      <w:r w:rsidRPr="00352D97">
        <w:rPr>
          <w:color w:val="000000"/>
          <w:sz w:val="28"/>
          <w:szCs w:val="28"/>
          <w:shd w:val="clear" w:color="auto" w:fill="FFFFFF"/>
          <w:lang w:val="uk-UA"/>
        </w:rPr>
        <w:t>у паперовому та електронному вигляді (в форматі XML – для обміну звітністю в програмі «M.E.Doc IS» та окремо в форматі Excel).</w:t>
      </w:r>
    </w:p>
    <w:p w:rsidR="00EB0E17" w:rsidRDefault="00EB0E17" w:rsidP="007E1205">
      <w:pPr>
        <w:spacing w:line="360" w:lineRule="auto"/>
        <w:ind w:firstLine="720"/>
        <w:jc w:val="both"/>
        <w:rPr>
          <w:sz w:val="28"/>
          <w:szCs w:val="28"/>
          <w:lang w:val="uk-UA"/>
        </w:rPr>
      </w:pPr>
      <w:r w:rsidRPr="00352D97">
        <w:rPr>
          <w:sz w:val="28"/>
          <w:szCs w:val="28"/>
          <w:lang w:val="uk-UA"/>
        </w:rPr>
        <w:t>Відповідальність за достовірність та обґрунтованість планування показників фінплану несе керівник підприємства згідно з укладеним контрактом.</w:t>
      </w:r>
    </w:p>
    <w:p w:rsidR="00EB0E17" w:rsidRDefault="00EB0E17" w:rsidP="007E1205">
      <w:pPr>
        <w:spacing w:line="360" w:lineRule="auto"/>
        <w:ind w:firstLine="720"/>
        <w:jc w:val="both"/>
        <w:rPr>
          <w:sz w:val="28"/>
          <w:szCs w:val="28"/>
          <w:lang w:val="uk-UA"/>
        </w:rPr>
      </w:pPr>
    </w:p>
    <w:p w:rsidR="00EB0E17" w:rsidRPr="007E1205" w:rsidRDefault="00EB0E17" w:rsidP="007E1205">
      <w:pPr>
        <w:spacing w:line="360" w:lineRule="auto"/>
        <w:ind w:firstLine="720"/>
        <w:jc w:val="both"/>
        <w:rPr>
          <w:sz w:val="28"/>
          <w:szCs w:val="28"/>
          <w:lang w:val="uk-UA"/>
        </w:rPr>
      </w:pPr>
      <w:r>
        <w:rPr>
          <w:sz w:val="28"/>
          <w:szCs w:val="28"/>
          <w:lang w:val="uk-UA"/>
        </w:rPr>
        <w:t xml:space="preserve">4.2. </w:t>
      </w:r>
      <w:r w:rsidRPr="003E07B8">
        <w:rPr>
          <w:sz w:val="28"/>
          <w:szCs w:val="28"/>
          <w:lang w:val="uk-UA"/>
        </w:rPr>
        <w:t xml:space="preserve">Керівники підприємств подають не пізніше 1 червня року, що передує плановому, на затвердження до Міністерства фінансові плани разом із пояснювальною запискою </w:t>
      </w:r>
      <w:r>
        <w:rPr>
          <w:sz w:val="28"/>
          <w:szCs w:val="28"/>
          <w:lang w:val="uk-UA"/>
        </w:rPr>
        <w:t xml:space="preserve">яка містить результати його фінансово-господарської діяльності за попередній рік, а також показники фінансово-господарської </w:t>
      </w:r>
      <w:r w:rsidRPr="007E1205">
        <w:rPr>
          <w:sz w:val="28"/>
          <w:szCs w:val="28"/>
          <w:lang w:val="uk-UA"/>
        </w:rPr>
        <w:t xml:space="preserve">діяльності та розвитку підприємства в поточному році та на плановий рік. </w:t>
      </w:r>
    </w:p>
    <w:p w:rsidR="00EB0E17" w:rsidRDefault="00EB0E17" w:rsidP="007E1205">
      <w:pPr>
        <w:pStyle w:val="rvps2"/>
        <w:shd w:val="clear" w:color="auto" w:fill="FFFFFF"/>
        <w:spacing w:before="0" w:beforeAutospacing="0" w:after="0" w:afterAutospacing="0" w:line="360" w:lineRule="auto"/>
        <w:ind w:firstLine="720"/>
        <w:jc w:val="both"/>
        <w:textAlignment w:val="baseline"/>
        <w:rPr>
          <w:sz w:val="28"/>
          <w:szCs w:val="28"/>
          <w:lang w:val="uk-UA"/>
        </w:rPr>
      </w:pPr>
      <w:r w:rsidRPr="007E1205">
        <w:rPr>
          <w:sz w:val="28"/>
          <w:szCs w:val="28"/>
          <w:lang w:val="uk-UA"/>
        </w:rPr>
        <w:t>У разі зменшення чистого доходу від реалізації продукції (товарів, робіт, послуг), валового та чистого прибутку, обсягу сплати поточних податків, зборів (обов’язкових платежів) до державного бюджету порівняно з прогнозними та запланованими показниками поточного року підприємство обов’язково подає обґрунтування причин такого зменшення з відповідними розрахунками.</w:t>
      </w:r>
    </w:p>
    <w:p w:rsidR="00EB0E17" w:rsidRPr="007E1205" w:rsidRDefault="00EB0E17" w:rsidP="007E1205">
      <w:pPr>
        <w:pStyle w:val="rvps2"/>
        <w:shd w:val="clear" w:color="auto" w:fill="FFFFFF"/>
        <w:spacing w:before="0" w:beforeAutospacing="0" w:after="0" w:afterAutospacing="0" w:line="360" w:lineRule="auto"/>
        <w:ind w:firstLine="720"/>
        <w:jc w:val="both"/>
        <w:textAlignment w:val="baseline"/>
        <w:rPr>
          <w:sz w:val="28"/>
          <w:szCs w:val="28"/>
          <w:lang w:val="uk-UA"/>
        </w:rPr>
      </w:pPr>
      <w:r w:rsidRPr="007E1205">
        <w:rPr>
          <w:sz w:val="28"/>
          <w:szCs w:val="28"/>
          <w:lang w:val="uk-UA"/>
        </w:rPr>
        <w:t>Фінансовий план підприємства на рік, що минув, не підлягає затвердженню/погодженню.</w:t>
      </w:r>
    </w:p>
    <w:p w:rsidR="00EB0E17" w:rsidRDefault="00EB0E17" w:rsidP="007E1205">
      <w:pPr>
        <w:spacing w:line="360" w:lineRule="auto"/>
        <w:ind w:firstLine="720"/>
        <w:jc w:val="both"/>
        <w:rPr>
          <w:sz w:val="28"/>
          <w:szCs w:val="28"/>
          <w:lang w:val="uk-UA"/>
        </w:rPr>
      </w:pPr>
      <w:r w:rsidRPr="007E1205">
        <w:rPr>
          <w:sz w:val="28"/>
          <w:szCs w:val="28"/>
          <w:lang w:val="uk-UA"/>
        </w:rPr>
        <w:t>Фінансові плани підприємств, що є суб’єктами природних монополій та підприємств, плановий розрахунковий</w:t>
      </w:r>
      <w:r w:rsidRPr="003E07B8">
        <w:rPr>
          <w:sz w:val="28"/>
          <w:szCs w:val="28"/>
          <w:lang w:val="uk-UA"/>
        </w:rPr>
        <w:t xml:space="preserve"> обсяг чистого прибутку яких перевищує </w:t>
      </w:r>
    </w:p>
    <w:p w:rsidR="00EB0E17" w:rsidRPr="003E07B8" w:rsidRDefault="00EB0E17" w:rsidP="007E1205">
      <w:pPr>
        <w:spacing w:line="360" w:lineRule="auto"/>
        <w:jc w:val="both"/>
        <w:rPr>
          <w:sz w:val="28"/>
          <w:szCs w:val="28"/>
          <w:lang w:val="uk-UA"/>
        </w:rPr>
      </w:pPr>
      <w:r w:rsidRPr="003E07B8">
        <w:rPr>
          <w:sz w:val="28"/>
          <w:szCs w:val="28"/>
          <w:lang w:val="uk-UA"/>
        </w:rPr>
        <w:t xml:space="preserve">50 мільйонів гривень, подаються до Міністерства до </w:t>
      </w:r>
      <w:r>
        <w:rPr>
          <w:sz w:val="28"/>
          <w:szCs w:val="28"/>
          <w:lang w:val="uk-UA"/>
        </w:rPr>
        <w:t>0</w:t>
      </w:r>
      <w:r w:rsidRPr="003E07B8">
        <w:rPr>
          <w:sz w:val="28"/>
          <w:szCs w:val="28"/>
          <w:lang w:val="uk-UA"/>
        </w:rPr>
        <w:t xml:space="preserve">1 </w:t>
      </w:r>
      <w:r>
        <w:rPr>
          <w:sz w:val="28"/>
          <w:szCs w:val="28"/>
          <w:lang w:val="uk-UA"/>
        </w:rPr>
        <w:t>червня</w:t>
      </w:r>
      <w:r w:rsidRPr="003E07B8">
        <w:rPr>
          <w:sz w:val="28"/>
          <w:szCs w:val="28"/>
          <w:lang w:val="uk-UA"/>
        </w:rPr>
        <w:t xml:space="preserve"> року, що передує плановому.</w:t>
      </w:r>
    </w:p>
    <w:p w:rsidR="00EB0E17" w:rsidRPr="003E07B8" w:rsidRDefault="00EB0E17" w:rsidP="007E1205">
      <w:pPr>
        <w:pStyle w:val="BodyText"/>
        <w:keepNext/>
        <w:spacing w:after="0" w:line="360" w:lineRule="auto"/>
        <w:ind w:firstLine="709"/>
        <w:jc w:val="both"/>
        <w:rPr>
          <w:sz w:val="28"/>
          <w:szCs w:val="28"/>
          <w:lang w:val="uk-UA"/>
        </w:rPr>
      </w:pPr>
      <w:r w:rsidRPr="003E07B8">
        <w:rPr>
          <w:sz w:val="28"/>
          <w:szCs w:val="28"/>
          <w:lang w:val="uk-UA"/>
        </w:rPr>
        <w:t>Міністерство у тижневий термін здійснює аналіз проекту фінансового плану підприємства з обов’язковим порівнянням його показників з показниками фінансово-господарської діяльності підприємства за два попередні роки, за результатами аналізу готує висновок щодо їх затвердження або відхилення. У разі відхилення, фінансовий план з супровідним листом повертається на доопрацювання.</w:t>
      </w:r>
      <w:r>
        <w:rPr>
          <w:sz w:val="28"/>
          <w:szCs w:val="28"/>
          <w:lang w:val="uk-UA"/>
        </w:rPr>
        <w:t>»;</w:t>
      </w:r>
    </w:p>
    <w:p w:rsidR="00EB0E17" w:rsidRDefault="00EB0E17" w:rsidP="007E1205">
      <w:pPr>
        <w:spacing w:line="360" w:lineRule="auto"/>
        <w:ind w:firstLine="720"/>
        <w:jc w:val="both"/>
        <w:rPr>
          <w:sz w:val="28"/>
          <w:szCs w:val="28"/>
          <w:lang w:val="uk-UA"/>
        </w:rPr>
      </w:pPr>
    </w:p>
    <w:p w:rsidR="00EB0E17" w:rsidRDefault="00EB0E17" w:rsidP="007E1205">
      <w:pPr>
        <w:spacing w:line="360" w:lineRule="auto"/>
        <w:ind w:firstLine="720"/>
        <w:jc w:val="both"/>
        <w:rPr>
          <w:color w:val="000000"/>
          <w:sz w:val="28"/>
          <w:szCs w:val="28"/>
          <w:shd w:val="clear" w:color="auto" w:fill="FFFFFF"/>
          <w:lang w:val="uk-UA"/>
        </w:rPr>
      </w:pPr>
      <w:r w:rsidRPr="00352D97">
        <w:rPr>
          <w:color w:val="000000"/>
          <w:sz w:val="28"/>
          <w:szCs w:val="28"/>
          <w:lang w:val="uk-UA"/>
        </w:rPr>
        <w:t>«4.6</w:t>
      </w:r>
      <w:r>
        <w:rPr>
          <w:color w:val="000000"/>
          <w:sz w:val="28"/>
          <w:szCs w:val="28"/>
          <w:lang w:val="uk-UA"/>
        </w:rPr>
        <w:t>.</w:t>
      </w:r>
      <w:r w:rsidRPr="00352D97">
        <w:rPr>
          <w:color w:val="000000"/>
          <w:sz w:val="28"/>
          <w:szCs w:val="28"/>
          <w:lang w:val="uk-UA"/>
        </w:rPr>
        <w:t xml:space="preserve"> </w:t>
      </w:r>
      <w:r w:rsidRPr="00352D97">
        <w:rPr>
          <w:sz w:val="28"/>
          <w:szCs w:val="28"/>
          <w:lang w:val="uk-UA"/>
        </w:rPr>
        <w:t xml:space="preserve">Структурні підрозділи Міністерства галузевого спрямування в термін до 15 липня року, що передує планованому, надають до Міністерства </w:t>
      </w:r>
      <w:r w:rsidRPr="00352D97">
        <w:rPr>
          <w:color w:val="000000"/>
          <w:sz w:val="28"/>
          <w:szCs w:val="28"/>
          <w:shd w:val="clear" w:color="auto" w:fill="FFFFFF"/>
          <w:lang w:val="uk-UA"/>
        </w:rPr>
        <w:t>лише зведені основні фінансові показники підприємства, зазначені в додатку 1 до Порядку</w:t>
      </w:r>
      <w:r w:rsidRPr="00352D97">
        <w:rPr>
          <w:sz w:val="28"/>
          <w:szCs w:val="28"/>
          <w:lang w:val="uk-UA"/>
        </w:rPr>
        <w:t xml:space="preserve"> складання, затвердження та контролю виконання фінансового плану суб’єкта господарювання державного сектору економіки, затвердженого наказом Міністерства економічного розвитку і торгівлі  України від 02.03.2015 № 205</w:t>
      </w:r>
      <w:r w:rsidRPr="00352D97">
        <w:rPr>
          <w:color w:val="000000"/>
          <w:sz w:val="28"/>
          <w:szCs w:val="28"/>
          <w:shd w:val="clear" w:color="auto" w:fill="FFFFFF"/>
          <w:lang w:val="uk-UA"/>
        </w:rPr>
        <w:t>, з відміткою «Розглянуто», за винятком підприємств, що є суб’єктами природних монополій або плановий розрахунковий обсяг чистого прибутку яких перевищує 50 мільйонів гривень.</w:t>
      </w:r>
    </w:p>
    <w:p w:rsidR="00EB0E17" w:rsidRPr="00352D97" w:rsidRDefault="00EB0E17" w:rsidP="007E1205">
      <w:pPr>
        <w:spacing w:line="360" w:lineRule="auto"/>
        <w:ind w:firstLine="720"/>
        <w:jc w:val="both"/>
        <w:rPr>
          <w:sz w:val="28"/>
          <w:szCs w:val="28"/>
          <w:lang w:val="uk-UA"/>
        </w:rPr>
      </w:pPr>
      <w:r w:rsidRPr="00352D97">
        <w:rPr>
          <w:sz w:val="28"/>
          <w:szCs w:val="28"/>
          <w:lang w:val="uk-UA"/>
        </w:rPr>
        <w:t>Зведені показники фінансових планів суб’єктів природних монополій та підприємств, плановий розрахунковий обсяг чистого прибутку яких перевищує 50 мільйонів гривень, в розрізі кожного підприємства подаються в той же термін окремо.»;</w:t>
      </w:r>
    </w:p>
    <w:p w:rsidR="00EB0E17" w:rsidRDefault="00EB0E17" w:rsidP="007E1205">
      <w:pPr>
        <w:keepNext/>
        <w:autoSpaceDE w:val="0"/>
        <w:autoSpaceDN w:val="0"/>
        <w:adjustRightInd w:val="0"/>
        <w:spacing w:line="360" w:lineRule="auto"/>
        <w:ind w:firstLine="720"/>
        <w:jc w:val="both"/>
        <w:rPr>
          <w:sz w:val="28"/>
          <w:szCs w:val="28"/>
          <w:lang w:val="uk-UA"/>
        </w:rPr>
      </w:pPr>
    </w:p>
    <w:p w:rsidR="00EB0E17" w:rsidRDefault="00EB0E17" w:rsidP="007E1205">
      <w:pPr>
        <w:pStyle w:val="ListParagraph"/>
        <w:numPr>
          <w:ilvl w:val="0"/>
          <w:numId w:val="2"/>
        </w:numPr>
        <w:tabs>
          <w:tab w:val="left" w:pos="1080"/>
        </w:tabs>
        <w:spacing w:line="360" w:lineRule="auto"/>
        <w:ind w:left="0" w:firstLine="720"/>
        <w:jc w:val="both"/>
        <w:rPr>
          <w:bCs/>
          <w:sz w:val="28"/>
          <w:szCs w:val="28"/>
          <w:lang w:val="uk-UA"/>
        </w:rPr>
      </w:pPr>
      <w:r>
        <w:rPr>
          <w:bCs/>
          <w:sz w:val="28"/>
          <w:szCs w:val="28"/>
          <w:lang w:val="uk-UA"/>
        </w:rPr>
        <w:t>У пункті 5:</w:t>
      </w:r>
    </w:p>
    <w:p w:rsidR="00EB0E17" w:rsidRDefault="00EB0E17" w:rsidP="007E1205">
      <w:pPr>
        <w:pStyle w:val="ListParagraph"/>
        <w:tabs>
          <w:tab w:val="left" w:pos="1080"/>
        </w:tabs>
        <w:spacing w:line="360" w:lineRule="auto"/>
        <w:ind w:left="0" w:firstLine="720"/>
        <w:jc w:val="both"/>
        <w:rPr>
          <w:bCs/>
          <w:sz w:val="28"/>
          <w:szCs w:val="28"/>
          <w:lang w:val="uk-UA"/>
        </w:rPr>
      </w:pPr>
      <w:r>
        <w:rPr>
          <w:bCs/>
          <w:sz w:val="28"/>
          <w:szCs w:val="28"/>
          <w:lang w:val="uk-UA"/>
        </w:rPr>
        <w:t>підпункт 5.1 викласти в такій редакції:</w:t>
      </w:r>
    </w:p>
    <w:p w:rsidR="00EB0E17" w:rsidRPr="00352D97" w:rsidRDefault="00EB0E17" w:rsidP="007E1205">
      <w:pPr>
        <w:pStyle w:val="ListParagraph"/>
        <w:tabs>
          <w:tab w:val="left" w:pos="1080"/>
        </w:tabs>
        <w:spacing w:line="360" w:lineRule="auto"/>
        <w:ind w:left="0" w:firstLine="720"/>
        <w:jc w:val="both"/>
        <w:rPr>
          <w:bCs/>
          <w:sz w:val="28"/>
          <w:szCs w:val="28"/>
          <w:lang w:val="uk-UA"/>
        </w:rPr>
      </w:pPr>
      <w:r w:rsidRPr="00352D97">
        <w:rPr>
          <w:bCs/>
          <w:sz w:val="28"/>
          <w:szCs w:val="28"/>
          <w:lang w:val="uk-UA"/>
        </w:rPr>
        <w:t xml:space="preserve">«5.1. Фінансові плани підприємств подаються до Міністерства на затвердження з пояснювальною запискою. Для підприємств-монополістів та підприємств, плановий обсяг чистого прибутку яких перевищує 50 млн. грн. – разом з проектом розпорядження Кабінету Міністрів України з пояснювальною запискою до нього, а також: </w:t>
      </w:r>
    </w:p>
    <w:p w:rsidR="00EB0E17" w:rsidRPr="003E07B8" w:rsidRDefault="00EB0E17" w:rsidP="007E1205">
      <w:pPr>
        <w:pStyle w:val="rvps2"/>
        <w:shd w:val="clear" w:color="auto" w:fill="FFFFFF"/>
        <w:spacing w:before="0" w:beforeAutospacing="0" w:after="0" w:afterAutospacing="0" w:line="360" w:lineRule="auto"/>
        <w:ind w:firstLine="720"/>
        <w:jc w:val="both"/>
        <w:textAlignment w:val="baseline"/>
        <w:rPr>
          <w:sz w:val="28"/>
          <w:szCs w:val="28"/>
          <w:lang w:val="uk-UA"/>
        </w:rPr>
      </w:pPr>
      <w:r w:rsidRPr="00352D97">
        <w:rPr>
          <w:color w:val="000000"/>
          <w:sz w:val="28"/>
          <w:szCs w:val="28"/>
          <w:lang w:val="uk-UA"/>
        </w:rPr>
        <w:t xml:space="preserve">фінансовою звітністю на останню звітну дату поточного року за формою, визначеною Національним положенням (стандартом) бухгалтерського обліку 1 </w:t>
      </w:r>
      <w:r>
        <w:rPr>
          <w:color w:val="000000"/>
          <w:sz w:val="28"/>
          <w:szCs w:val="28"/>
          <w:lang w:val="uk-UA"/>
        </w:rPr>
        <w:t>«</w:t>
      </w:r>
      <w:r w:rsidRPr="00352D97">
        <w:rPr>
          <w:color w:val="000000"/>
          <w:sz w:val="28"/>
          <w:szCs w:val="28"/>
          <w:lang w:val="uk-UA"/>
        </w:rPr>
        <w:t>Загальні вимоги до фінансової звітності</w:t>
      </w:r>
      <w:r>
        <w:rPr>
          <w:color w:val="000000"/>
          <w:sz w:val="28"/>
          <w:szCs w:val="28"/>
          <w:lang w:val="uk-UA"/>
        </w:rPr>
        <w:t>»</w:t>
      </w:r>
      <w:r w:rsidRPr="00352D97">
        <w:rPr>
          <w:color w:val="000000"/>
          <w:sz w:val="28"/>
          <w:szCs w:val="28"/>
          <w:lang w:val="uk-UA"/>
        </w:rPr>
        <w:t>, затвердженим наказом Міністерства фінансів України від 07 лютого 2013 року № 73, зареєстрованим у Міністерстві юстиції України 28 лютого 2013 року за № 336/22868, зокрема баланс (звіт про фінансовий стан) (</w:t>
      </w:r>
      <w:hyperlink r:id="rId8" w:anchor="n147" w:tgtFrame="_blank" w:history="1">
        <w:r w:rsidRPr="003E07B8">
          <w:rPr>
            <w:rStyle w:val="Hyperlink"/>
            <w:color w:val="auto"/>
            <w:sz w:val="28"/>
            <w:szCs w:val="28"/>
            <w:u w:val="none"/>
            <w:bdr w:val="none" w:sz="0" w:space="0" w:color="auto" w:frame="1"/>
            <w:lang w:val="uk-UA"/>
          </w:rPr>
          <w:t>форма № 1</w:t>
        </w:r>
      </w:hyperlink>
      <w:r w:rsidRPr="00352D97">
        <w:rPr>
          <w:color w:val="000000"/>
          <w:sz w:val="28"/>
          <w:szCs w:val="28"/>
          <w:lang w:val="uk-UA"/>
        </w:rPr>
        <w:t>) (з розшифруванням статей балансу, що становлять більше 10 відсотків валюти балансу), звіт про фінансові результати (звіт про сукупний дохід) (</w:t>
      </w:r>
      <w:hyperlink r:id="rId9" w:anchor="n156" w:tgtFrame="_blank" w:history="1">
        <w:r w:rsidRPr="003E07B8">
          <w:rPr>
            <w:rStyle w:val="Hyperlink"/>
            <w:color w:val="auto"/>
            <w:sz w:val="28"/>
            <w:szCs w:val="28"/>
            <w:u w:val="none"/>
            <w:bdr w:val="none" w:sz="0" w:space="0" w:color="auto" w:frame="1"/>
            <w:lang w:val="uk-UA"/>
          </w:rPr>
          <w:t>форма № 2</w:t>
        </w:r>
      </w:hyperlink>
      <w:r w:rsidRPr="003E07B8">
        <w:rPr>
          <w:sz w:val="28"/>
          <w:szCs w:val="28"/>
          <w:lang w:val="uk-UA"/>
        </w:rPr>
        <w:t xml:space="preserve">), звіт про рух грошових коштів </w:t>
      </w:r>
      <w:r>
        <w:rPr>
          <w:sz w:val="28"/>
          <w:szCs w:val="28"/>
          <w:lang w:val="uk-UA"/>
        </w:rPr>
        <w:br/>
      </w:r>
      <w:r w:rsidRPr="003E07B8">
        <w:rPr>
          <w:sz w:val="28"/>
          <w:szCs w:val="28"/>
          <w:lang w:val="uk-UA"/>
        </w:rPr>
        <w:t>(</w:t>
      </w:r>
      <w:hyperlink r:id="rId10" w:anchor="n170" w:tgtFrame="_blank" w:history="1">
        <w:r w:rsidRPr="003E07B8">
          <w:rPr>
            <w:rStyle w:val="Hyperlink"/>
            <w:color w:val="auto"/>
            <w:sz w:val="28"/>
            <w:szCs w:val="28"/>
            <w:u w:val="none"/>
            <w:bdr w:val="none" w:sz="0" w:space="0" w:color="auto" w:frame="1"/>
            <w:lang w:val="uk-UA"/>
          </w:rPr>
          <w:t>форма № 3</w:t>
        </w:r>
      </w:hyperlink>
      <w:r w:rsidRPr="003E07B8">
        <w:rPr>
          <w:sz w:val="28"/>
          <w:szCs w:val="28"/>
          <w:lang w:val="uk-UA"/>
        </w:rPr>
        <w:t>), звіт про власний капітал (</w:t>
      </w:r>
      <w:hyperlink r:id="rId11" w:anchor="n184" w:tgtFrame="_blank" w:history="1">
        <w:r w:rsidRPr="003E07B8">
          <w:rPr>
            <w:rStyle w:val="Hyperlink"/>
            <w:color w:val="auto"/>
            <w:sz w:val="28"/>
            <w:szCs w:val="28"/>
            <w:u w:val="none"/>
            <w:bdr w:val="none" w:sz="0" w:space="0" w:color="auto" w:frame="1"/>
            <w:lang w:val="uk-UA"/>
          </w:rPr>
          <w:t>форма № 4</w:t>
        </w:r>
      </w:hyperlink>
      <w:r w:rsidRPr="003E07B8">
        <w:rPr>
          <w:sz w:val="28"/>
          <w:szCs w:val="28"/>
          <w:lang w:val="uk-UA"/>
        </w:rPr>
        <w:t>);</w:t>
      </w:r>
    </w:p>
    <w:bookmarkStart w:id="1" w:name="n35"/>
    <w:bookmarkEnd w:id="1"/>
    <w:p w:rsidR="00EB0E17" w:rsidRPr="003E07B8" w:rsidRDefault="00EB0E17" w:rsidP="007E1205">
      <w:pPr>
        <w:pStyle w:val="rvps2"/>
        <w:shd w:val="clear" w:color="auto" w:fill="FFFFFF"/>
        <w:spacing w:before="0" w:beforeAutospacing="0" w:after="0" w:afterAutospacing="0" w:line="360" w:lineRule="auto"/>
        <w:ind w:firstLine="720"/>
        <w:jc w:val="both"/>
        <w:textAlignment w:val="baseline"/>
        <w:rPr>
          <w:sz w:val="28"/>
          <w:szCs w:val="28"/>
          <w:lang w:val="uk-UA"/>
        </w:rPr>
      </w:pPr>
      <w:r w:rsidRPr="003E07B8">
        <w:rPr>
          <w:sz w:val="28"/>
          <w:szCs w:val="28"/>
          <w:lang w:val="uk-UA"/>
        </w:rPr>
        <w:fldChar w:fldCharType="begin"/>
      </w:r>
      <w:r w:rsidRPr="003E07B8">
        <w:rPr>
          <w:sz w:val="28"/>
          <w:szCs w:val="28"/>
          <w:lang w:val="uk-UA"/>
        </w:rPr>
        <w:instrText xml:space="preserve"> HYPERLINK "http://zakon4.rada.gov.ua/laws/show/z0103-14/paran15" \l "n15" \t "_blank" </w:instrText>
      </w:r>
      <w:r w:rsidRPr="003E07B8">
        <w:rPr>
          <w:sz w:val="28"/>
          <w:szCs w:val="28"/>
          <w:lang w:val="uk-UA"/>
        </w:rPr>
        <w:fldChar w:fldCharType="separate"/>
      </w:r>
      <w:r w:rsidRPr="003E07B8">
        <w:rPr>
          <w:rStyle w:val="Hyperlink"/>
          <w:color w:val="auto"/>
          <w:sz w:val="28"/>
          <w:szCs w:val="28"/>
          <w:u w:val="none"/>
          <w:bdr w:val="none" w:sz="0" w:space="0" w:color="auto" w:frame="1"/>
          <w:lang w:val="uk-UA"/>
        </w:rPr>
        <w:t>податковою декларацією з податку на прибуток підприємства</w:t>
      </w:r>
      <w:r w:rsidRPr="003E07B8">
        <w:rPr>
          <w:sz w:val="28"/>
          <w:szCs w:val="28"/>
          <w:lang w:val="uk-UA"/>
        </w:rPr>
        <w:fldChar w:fldCharType="end"/>
      </w:r>
      <w:r w:rsidRPr="003E07B8">
        <w:rPr>
          <w:rStyle w:val="apple-converted-space"/>
          <w:sz w:val="28"/>
          <w:szCs w:val="28"/>
          <w:lang w:val="uk-UA"/>
        </w:rPr>
        <w:t> </w:t>
      </w:r>
      <w:r w:rsidRPr="003E07B8">
        <w:rPr>
          <w:sz w:val="28"/>
          <w:szCs w:val="28"/>
          <w:lang w:val="uk-UA"/>
        </w:rPr>
        <w:t>за 12 календарних місяців минулого року;</w:t>
      </w:r>
    </w:p>
    <w:p w:rsidR="00EB0E17" w:rsidRPr="00352D97" w:rsidRDefault="00EB0E17" w:rsidP="007E1205">
      <w:pPr>
        <w:pStyle w:val="rvps2"/>
        <w:shd w:val="clear" w:color="auto" w:fill="FFFFFF"/>
        <w:spacing w:before="0" w:beforeAutospacing="0" w:after="0" w:afterAutospacing="0" w:line="360" w:lineRule="auto"/>
        <w:ind w:firstLine="720"/>
        <w:jc w:val="both"/>
        <w:textAlignment w:val="baseline"/>
        <w:rPr>
          <w:color w:val="000000"/>
          <w:sz w:val="28"/>
          <w:szCs w:val="28"/>
          <w:lang w:val="uk-UA"/>
        </w:rPr>
      </w:pPr>
      <w:bookmarkStart w:id="2" w:name="n36"/>
      <w:bookmarkEnd w:id="2"/>
      <w:r w:rsidRPr="00352D97">
        <w:rPr>
          <w:color w:val="000000"/>
          <w:sz w:val="28"/>
          <w:szCs w:val="28"/>
          <w:lang w:val="uk-UA"/>
        </w:rPr>
        <w:t>затвердженою в установленому порядку стратегією розвитку та інвестиційний план підприємства на середньострокову перспективу (3–5 років);</w:t>
      </w:r>
    </w:p>
    <w:p w:rsidR="00EB0E17" w:rsidRDefault="00EB0E17" w:rsidP="007E1205">
      <w:pPr>
        <w:pStyle w:val="rvps2"/>
        <w:shd w:val="clear" w:color="auto" w:fill="FFFFFF"/>
        <w:spacing w:before="0" w:beforeAutospacing="0" w:after="0" w:afterAutospacing="0" w:line="360" w:lineRule="auto"/>
        <w:ind w:firstLine="720"/>
        <w:jc w:val="both"/>
        <w:textAlignment w:val="baseline"/>
        <w:rPr>
          <w:bCs/>
          <w:sz w:val="28"/>
          <w:szCs w:val="28"/>
          <w:lang w:val="uk-UA"/>
        </w:rPr>
      </w:pPr>
      <w:bookmarkStart w:id="3" w:name="n37"/>
      <w:bookmarkEnd w:id="3"/>
      <w:r w:rsidRPr="00352D97">
        <w:rPr>
          <w:color w:val="000000"/>
          <w:sz w:val="28"/>
          <w:szCs w:val="28"/>
          <w:lang w:val="uk-UA"/>
        </w:rPr>
        <w:t>інформацію про наявність у судах загальної юрисдикції судових справ майнового характеру, стороною у яких є підприємство, яка містить відомості</w:t>
      </w:r>
      <w:r>
        <w:rPr>
          <w:color w:val="000000"/>
          <w:sz w:val="28"/>
          <w:szCs w:val="28"/>
          <w:lang w:val="uk-UA"/>
        </w:rPr>
        <w:t xml:space="preserve"> </w:t>
      </w:r>
      <w:r w:rsidRPr="00352D97">
        <w:rPr>
          <w:color w:val="000000"/>
          <w:sz w:val="28"/>
          <w:szCs w:val="28"/>
          <w:lang w:val="uk-UA"/>
        </w:rPr>
        <w:t>про учасників справи, позовні вимоги, стан розгляду справи, а також інформацію про наявність (відсутність) виконавчих проваджень із зазначенням сторін виконавчого провадження, стану виконання рішення суду або інших виконавчих документів, сума яких підлягає сплаті або яку стягнуто на користь підприємства, наслідки виконання яких матимуть вплив на фінансовий стан підприємства (за наявності)  та</w:t>
      </w:r>
      <w:r w:rsidRPr="00352D97">
        <w:rPr>
          <w:bCs/>
          <w:sz w:val="28"/>
          <w:szCs w:val="28"/>
          <w:lang w:val="uk-UA"/>
        </w:rPr>
        <w:t xml:space="preserve"> аналітичними матеріалами.»</w:t>
      </w:r>
      <w:r>
        <w:rPr>
          <w:bCs/>
          <w:sz w:val="28"/>
          <w:szCs w:val="28"/>
          <w:lang w:val="uk-UA"/>
        </w:rPr>
        <w:t>;</w:t>
      </w:r>
    </w:p>
    <w:p w:rsidR="00EB0E17" w:rsidRDefault="00EB0E17" w:rsidP="007E1205">
      <w:pPr>
        <w:pStyle w:val="rvps2"/>
        <w:shd w:val="clear" w:color="auto" w:fill="FFFFFF"/>
        <w:spacing w:before="0" w:beforeAutospacing="0" w:after="0" w:afterAutospacing="0" w:line="360" w:lineRule="auto"/>
        <w:ind w:firstLine="720"/>
        <w:jc w:val="both"/>
        <w:textAlignment w:val="baseline"/>
        <w:rPr>
          <w:bCs/>
          <w:sz w:val="28"/>
          <w:szCs w:val="28"/>
          <w:lang w:val="uk-UA"/>
        </w:rPr>
      </w:pPr>
      <w:r>
        <w:rPr>
          <w:bCs/>
          <w:sz w:val="28"/>
          <w:szCs w:val="28"/>
          <w:lang w:val="uk-UA"/>
        </w:rPr>
        <w:t xml:space="preserve">у пункті 5.2. слова </w:t>
      </w:r>
      <w:r w:rsidRPr="00352D97">
        <w:rPr>
          <w:bCs/>
          <w:sz w:val="28"/>
          <w:szCs w:val="28"/>
          <w:lang w:val="uk-UA"/>
        </w:rPr>
        <w:t>«заступнику Міністра О.</w:t>
      </w:r>
      <w:r>
        <w:rPr>
          <w:bCs/>
          <w:sz w:val="28"/>
          <w:szCs w:val="28"/>
          <w:lang w:val="uk-UA"/>
        </w:rPr>
        <w:t xml:space="preserve"> </w:t>
      </w:r>
      <w:r w:rsidRPr="00352D97">
        <w:rPr>
          <w:bCs/>
          <w:sz w:val="28"/>
          <w:szCs w:val="28"/>
          <w:lang w:val="uk-UA"/>
        </w:rPr>
        <w:t>Плотніковій, яка» замінити словами «заступнику Міністра, який відповідно до розподілу обов’язків скеровує діяльність Міністерства щодо затвердження фінансових планів підприємств та»</w:t>
      </w:r>
      <w:r>
        <w:rPr>
          <w:bCs/>
          <w:sz w:val="28"/>
          <w:szCs w:val="28"/>
          <w:lang w:val="uk-UA"/>
        </w:rPr>
        <w:t>.</w:t>
      </w:r>
    </w:p>
    <w:p w:rsidR="00EB0E17" w:rsidRDefault="00EB0E17" w:rsidP="007E1205">
      <w:pPr>
        <w:pStyle w:val="rvps2"/>
        <w:shd w:val="clear" w:color="auto" w:fill="FFFFFF"/>
        <w:spacing w:before="0" w:beforeAutospacing="0" w:after="0" w:afterAutospacing="0" w:line="360" w:lineRule="auto"/>
        <w:ind w:firstLine="720"/>
        <w:jc w:val="both"/>
        <w:textAlignment w:val="baseline"/>
        <w:rPr>
          <w:bCs/>
          <w:sz w:val="28"/>
          <w:szCs w:val="28"/>
          <w:lang w:val="uk-UA"/>
        </w:rPr>
      </w:pPr>
    </w:p>
    <w:p w:rsidR="00EB0E17" w:rsidRPr="003E07B8" w:rsidRDefault="00EB0E17" w:rsidP="007E1205">
      <w:pPr>
        <w:pStyle w:val="ListParagraph"/>
        <w:numPr>
          <w:ilvl w:val="0"/>
          <w:numId w:val="2"/>
        </w:numPr>
        <w:tabs>
          <w:tab w:val="left" w:pos="1080"/>
        </w:tabs>
        <w:spacing w:line="360" w:lineRule="auto"/>
        <w:ind w:left="0" w:firstLine="720"/>
        <w:jc w:val="both"/>
        <w:rPr>
          <w:color w:val="000000"/>
          <w:sz w:val="28"/>
          <w:szCs w:val="28"/>
          <w:shd w:val="clear" w:color="auto" w:fill="FFFFFF"/>
          <w:lang w:val="uk-UA"/>
        </w:rPr>
      </w:pPr>
      <w:r>
        <w:rPr>
          <w:bCs/>
          <w:sz w:val="28"/>
          <w:szCs w:val="28"/>
          <w:lang w:val="uk-UA"/>
        </w:rPr>
        <w:t>У підпункті 6.3 пункту 6:</w:t>
      </w:r>
    </w:p>
    <w:p w:rsidR="00EB0E17" w:rsidRPr="003E07B8" w:rsidRDefault="00EB0E17" w:rsidP="007E1205">
      <w:pPr>
        <w:pStyle w:val="ListParagraph"/>
        <w:tabs>
          <w:tab w:val="left" w:pos="1080"/>
        </w:tabs>
        <w:spacing w:line="360" w:lineRule="auto"/>
        <w:ind w:left="0" w:firstLine="720"/>
        <w:jc w:val="both"/>
        <w:rPr>
          <w:color w:val="000000"/>
          <w:sz w:val="28"/>
          <w:szCs w:val="28"/>
          <w:shd w:val="clear" w:color="auto" w:fill="FFFFFF"/>
          <w:lang w:val="uk-UA"/>
        </w:rPr>
      </w:pPr>
      <w:r w:rsidRPr="00352D97">
        <w:rPr>
          <w:bCs/>
          <w:sz w:val="28"/>
          <w:szCs w:val="28"/>
          <w:lang w:val="uk-UA"/>
        </w:rPr>
        <w:t xml:space="preserve">після абзацу першого доповнити новим абзацом </w:t>
      </w:r>
      <w:r>
        <w:rPr>
          <w:bCs/>
          <w:sz w:val="28"/>
          <w:szCs w:val="28"/>
          <w:lang w:val="uk-UA"/>
        </w:rPr>
        <w:t>другим такого</w:t>
      </w:r>
      <w:r w:rsidRPr="00352D97">
        <w:rPr>
          <w:bCs/>
          <w:sz w:val="28"/>
          <w:szCs w:val="28"/>
          <w:lang w:val="uk-UA"/>
        </w:rPr>
        <w:t xml:space="preserve"> </w:t>
      </w:r>
      <w:r>
        <w:rPr>
          <w:bCs/>
          <w:sz w:val="28"/>
          <w:szCs w:val="28"/>
          <w:lang w:val="uk-UA"/>
        </w:rPr>
        <w:t>змісту</w:t>
      </w:r>
      <w:r w:rsidRPr="00352D97">
        <w:rPr>
          <w:bCs/>
          <w:sz w:val="28"/>
          <w:szCs w:val="28"/>
          <w:lang w:val="uk-UA"/>
        </w:rPr>
        <w:t xml:space="preserve">: </w:t>
      </w:r>
    </w:p>
    <w:p w:rsidR="00EB0E17" w:rsidRDefault="00EB0E17" w:rsidP="007E1205">
      <w:pPr>
        <w:pStyle w:val="ListParagraph"/>
        <w:tabs>
          <w:tab w:val="left" w:pos="1080"/>
        </w:tabs>
        <w:spacing w:line="360" w:lineRule="auto"/>
        <w:ind w:left="0" w:firstLine="720"/>
        <w:jc w:val="both"/>
        <w:rPr>
          <w:color w:val="000000"/>
          <w:sz w:val="28"/>
          <w:szCs w:val="28"/>
          <w:shd w:val="clear" w:color="auto" w:fill="FFFFFF"/>
          <w:lang w:val="uk-UA"/>
        </w:rPr>
      </w:pPr>
      <w:r w:rsidRPr="00352D97">
        <w:rPr>
          <w:bCs/>
          <w:sz w:val="28"/>
          <w:szCs w:val="28"/>
          <w:lang w:val="uk-UA"/>
        </w:rPr>
        <w:t>«</w:t>
      </w:r>
      <w:r w:rsidRPr="00352D97">
        <w:rPr>
          <w:color w:val="000000"/>
          <w:sz w:val="28"/>
          <w:szCs w:val="28"/>
          <w:shd w:val="clear" w:color="auto" w:fill="FFFFFF"/>
          <w:lang w:val="uk-UA"/>
        </w:rPr>
        <w:t>Обов’язковому перегляду підлягають фінансові плани підприємств, які запланували чистого прибутку менше ніж 50 мільйонів гривень, але за результатами останнього звітного періоду (рік, квартал) фактично отримали або за прогнозними розрахунками мають отримати чистого прибутку 50 мільйонів гривень і більше.»</w:t>
      </w:r>
      <w:r>
        <w:rPr>
          <w:color w:val="000000"/>
          <w:sz w:val="28"/>
          <w:szCs w:val="28"/>
          <w:shd w:val="clear" w:color="auto" w:fill="FFFFFF"/>
          <w:lang w:val="uk-UA"/>
        </w:rPr>
        <w:t>.</w:t>
      </w:r>
    </w:p>
    <w:p w:rsidR="00EB0E17" w:rsidRDefault="00EB0E17" w:rsidP="007E1205">
      <w:pPr>
        <w:pStyle w:val="ListParagraph"/>
        <w:tabs>
          <w:tab w:val="left" w:pos="1080"/>
        </w:tabs>
        <w:spacing w:line="360" w:lineRule="auto"/>
        <w:ind w:left="0" w:firstLine="720"/>
        <w:jc w:val="both"/>
        <w:rPr>
          <w:color w:val="000000"/>
          <w:sz w:val="28"/>
          <w:szCs w:val="28"/>
          <w:shd w:val="clear" w:color="auto" w:fill="FFFFFF"/>
          <w:lang w:val="uk-UA"/>
        </w:rPr>
      </w:pPr>
      <w:r>
        <w:rPr>
          <w:color w:val="000000"/>
          <w:sz w:val="28"/>
          <w:szCs w:val="28"/>
          <w:shd w:val="clear" w:color="auto" w:fill="FFFFFF"/>
          <w:lang w:val="uk-UA"/>
        </w:rPr>
        <w:t>У зв’язку з цим абзаци другий – четвертий вважати відповідно абзацами третім – п’ятим;</w:t>
      </w:r>
    </w:p>
    <w:p w:rsidR="00EB0E17" w:rsidRDefault="00EB0E17" w:rsidP="007E1205">
      <w:pPr>
        <w:pStyle w:val="ListParagraph"/>
        <w:tabs>
          <w:tab w:val="left" w:pos="1080"/>
        </w:tabs>
        <w:spacing w:line="360" w:lineRule="auto"/>
        <w:ind w:left="0" w:firstLine="720"/>
        <w:jc w:val="both"/>
        <w:rPr>
          <w:color w:val="000000"/>
          <w:sz w:val="28"/>
          <w:szCs w:val="28"/>
          <w:shd w:val="clear" w:color="auto" w:fill="FFFFFF"/>
          <w:lang w:val="uk-UA"/>
        </w:rPr>
      </w:pPr>
      <w:r>
        <w:rPr>
          <w:color w:val="000000"/>
          <w:sz w:val="28"/>
          <w:szCs w:val="28"/>
          <w:shd w:val="clear" w:color="auto" w:fill="FFFFFF"/>
          <w:lang w:val="uk-UA"/>
        </w:rPr>
        <w:t>в абзаці третьому після слів «за звітним кварталом» доповнити словами «для підприємств-монополістів та підприємств, плановий обсяг чистого прибутку яких перевищує 50 млн. грн., не пізніше як за місяць до закінчення звітного кварталу».</w:t>
      </w:r>
    </w:p>
    <w:p w:rsidR="00EB0E17" w:rsidRPr="00352D97" w:rsidRDefault="00EB0E17" w:rsidP="007E1205">
      <w:pPr>
        <w:pStyle w:val="ListParagraph"/>
        <w:tabs>
          <w:tab w:val="left" w:pos="1080"/>
        </w:tabs>
        <w:spacing w:line="360" w:lineRule="auto"/>
        <w:ind w:left="0" w:firstLine="720"/>
        <w:jc w:val="both"/>
        <w:rPr>
          <w:color w:val="000000"/>
          <w:sz w:val="28"/>
          <w:szCs w:val="28"/>
          <w:shd w:val="clear" w:color="auto" w:fill="FFFFFF"/>
          <w:lang w:val="uk-UA"/>
        </w:rPr>
      </w:pPr>
    </w:p>
    <w:p w:rsidR="00EB0E17" w:rsidRDefault="00EB0E17" w:rsidP="007E1205">
      <w:pPr>
        <w:pStyle w:val="ListParagraph"/>
        <w:numPr>
          <w:ilvl w:val="0"/>
          <w:numId w:val="2"/>
        </w:numPr>
        <w:tabs>
          <w:tab w:val="left" w:pos="1080"/>
        </w:tabs>
        <w:spacing w:line="360" w:lineRule="auto"/>
        <w:ind w:left="0" w:firstLine="720"/>
        <w:jc w:val="both"/>
        <w:rPr>
          <w:color w:val="000000"/>
          <w:sz w:val="28"/>
          <w:szCs w:val="28"/>
          <w:shd w:val="clear" w:color="auto" w:fill="FFFFFF"/>
          <w:lang w:val="uk-UA"/>
        </w:rPr>
      </w:pPr>
      <w:r>
        <w:rPr>
          <w:bCs/>
          <w:sz w:val="28"/>
          <w:szCs w:val="28"/>
          <w:lang w:val="uk-UA"/>
        </w:rPr>
        <w:t xml:space="preserve">Підпункт 7.3 пункту 7 після </w:t>
      </w:r>
      <w:r w:rsidRPr="00352D97">
        <w:rPr>
          <w:color w:val="000000"/>
          <w:sz w:val="28"/>
          <w:szCs w:val="28"/>
          <w:shd w:val="clear" w:color="auto" w:fill="FFFFFF"/>
          <w:lang w:val="uk-UA"/>
        </w:rPr>
        <w:t>слів «у встановлені терміни» доповнити словами «</w:t>
      </w:r>
      <w:r w:rsidRPr="00352D97">
        <w:rPr>
          <w:sz w:val="28"/>
          <w:szCs w:val="28"/>
          <w:lang w:val="uk-UA"/>
        </w:rPr>
        <w:t xml:space="preserve">в паперовому та електронному вигляді </w:t>
      </w:r>
      <w:r w:rsidRPr="00352D97">
        <w:rPr>
          <w:color w:val="000000"/>
          <w:sz w:val="28"/>
          <w:szCs w:val="28"/>
          <w:shd w:val="clear" w:color="auto" w:fill="FFFFFF"/>
          <w:lang w:val="uk-UA"/>
        </w:rPr>
        <w:t>(в форматі XML – для обміну звітністю в програмі «M.E.Doc IS» та окремо в форматі Excel)»</w:t>
      </w:r>
      <w:r>
        <w:rPr>
          <w:color w:val="000000"/>
          <w:sz w:val="28"/>
          <w:szCs w:val="28"/>
          <w:shd w:val="clear" w:color="auto" w:fill="FFFFFF"/>
          <w:lang w:val="uk-UA"/>
        </w:rPr>
        <w:t>.</w:t>
      </w:r>
    </w:p>
    <w:p w:rsidR="00EB0E17" w:rsidRPr="00566478" w:rsidRDefault="00EB0E17" w:rsidP="007E1205">
      <w:pPr>
        <w:pStyle w:val="ListParagraph"/>
        <w:tabs>
          <w:tab w:val="left" w:pos="1080"/>
        </w:tabs>
        <w:spacing w:line="360" w:lineRule="auto"/>
        <w:ind w:left="0"/>
        <w:jc w:val="both"/>
        <w:rPr>
          <w:color w:val="000000"/>
          <w:sz w:val="28"/>
          <w:szCs w:val="28"/>
          <w:shd w:val="clear" w:color="auto" w:fill="FFFFFF"/>
          <w:lang w:val="uk-UA"/>
        </w:rPr>
      </w:pPr>
    </w:p>
    <w:p w:rsidR="00EB0E17" w:rsidRPr="00566478" w:rsidRDefault="00EB0E17" w:rsidP="007E1205">
      <w:pPr>
        <w:pStyle w:val="rvps2"/>
        <w:numPr>
          <w:ilvl w:val="0"/>
          <w:numId w:val="2"/>
        </w:numPr>
        <w:shd w:val="clear" w:color="auto" w:fill="FFFFFF"/>
        <w:tabs>
          <w:tab w:val="left" w:pos="1080"/>
        </w:tabs>
        <w:spacing w:before="0" w:beforeAutospacing="0" w:after="0" w:afterAutospacing="0" w:line="360" w:lineRule="auto"/>
        <w:ind w:left="0" w:firstLine="720"/>
        <w:jc w:val="both"/>
        <w:textAlignment w:val="baseline"/>
        <w:rPr>
          <w:color w:val="000000"/>
          <w:sz w:val="28"/>
          <w:szCs w:val="28"/>
          <w:shd w:val="clear" w:color="auto" w:fill="FFFFFF"/>
          <w:lang w:val="uk-UA"/>
        </w:rPr>
      </w:pPr>
      <w:r>
        <w:rPr>
          <w:sz w:val="28"/>
          <w:szCs w:val="28"/>
          <w:lang w:val="uk-UA"/>
        </w:rPr>
        <w:t>У</w:t>
      </w:r>
      <w:r w:rsidRPr="00566478">
        <w:rPr>
          <w:sz w:val="28"/>
          <w:szCs w:val="28"/>
          <w:lang w:val="uk-UA"/>
        </w:rPr>
        <w:t xml:space="preserve"> текст</w:t>
      </w:r>
      <w:r>
        <w:rPr>
          <w:sz w:val="28"/>
          <w:szCs w:val="28"/>
          <w:lang w:val="uk-UA"/>
        </w:rPr>
        <w:t>і</w:t>
      </w:r>
      <w:r w:rsidRPr="00566478">
        <w:rPr>
          <w:sz w:val="28"/>
          <w:szCs w:val="28"/>
          <w:lang w:val="uk-UA"/>
        </w:rPr>
        <w:t xml:space="preserve"> Інструкції слова «Департамент економіки та фінансів» </w:t>
      </w:r>
      <w:r>
        <w:rPr>
          <w:sz w:val="28"/>
          <w:szCs w:val="28"/>
          <w:lang w:val="uk-UA"/>
        </w:rPr>
        <w:t xml:space="preserve">у всіх відмінках </w:t>
      </w:r>
      <w:r w:rsidRPr="00566478">
        <w:rPr>
          <w:sz w:val="28"/>
          <w:szCs w:val="28"/>
          <w:lang w:val="uk-UA"/>
        </w:rPr>
        <w:t>замінити словами «Управління економічного розвитку та фінансів» у відповідн</w:t>
      </w:r>
      <w:r>
        <w:rPr>
          <w:sz w:val="28"/>
          <w:szCs w:val="28"/>
          <w:lang w:val="uk-UA"/>
        </w:rPr>
        <w:t>их</w:t>
      </w:r>
      <w:r w:rsidRPr="00566478">
        <w:rPr>
          <w:sz w:val="28"/>
          <w:szCs w:val="28"/>
          <w:lang w:val="uk-UA"/>
        </w:rPr>
        <w:t xml:space="preserve"> відмінк</w:t>
      </w:r>
      <w:r>
        <w:rPr>
          <w:sz w:val="28"/>
          <w:szCs w:val="28"/>
          <w:lang w:val="uk-UA"/>
        </w:rPr>
        <w:t>ах</w:t>
      </w:r>
      <w:r w:rsidRPr="00566478">
        <w:rPr>
          <w:sz w:val="28"/>
          <w:szCs w:val="28"/>
          <w:lang w:val="uk-UA"/>
        </w:rPr>
        <w:t xml:space="preserve">; слова «Департамент політики розвитку інфраструктури транспорту та туризму» </w:t>
      </w:r>
      <w:r>
        <w:rPr>
          <w:sz w:val="28"/>
          <w:szCs w:val="28"/>
          <w:lang w:val="uk-UA"/>
        </w:rPr>
        <w:t>у всіх відмінках</w:t>
      </w:r>
      <w:r w:rsidRPr="00566478">
        <w:rPr>
          <w:sz w:val="28"/>
          <w:szCs w:val="28"/>
          <w:lang w:val="uk-UA"/>
        </w:rPr>
        <w:t xml:space="preserve"> замінити словами «Управління стратегічного розвитку інфраструктури та інвестицій» у відповідн</w:t>
      </w:r>
      <w:r>
        <w:rPr>
          <w:sz w:val="28"/>
          <w:szCs w:val="28"/>
          <w:lang w:val="uk-UA"/>
        </w:rPr>
        <w:t>их</w:t>
      </w:r>
      <w:r w:rsidRPr="00566478">
        <w:rPr>
          <w:sz w:val="28"/>
          <w:szCs w:val="28"/>
          <w:lang w:val="uk-UA"/>
        </w:rPr>
        <w:t xml:space="preserve"> відмінк</w:t>
      </w:r>
      <w:r>
        <w:rPr>
          <w:sz w:val="28"/>
          <w:szCs w:val="28"/>
          <w:lang w:val="uk-UA"/>
        </w:rPr>
        <w:t>ах</w:t>
      </w:r>
      <w:r w:rsidRPr="00566478">
        <w:rPr>
          <w:sz w:val="28"/>
          <w:szCs w:val="28"/>
          <w:lang w:val="uk-UA"/>
        </w:rPr>
        <w:t xml:space="preserve">; слова «Департамент державної власності» </w:t>
      </w:r>
      <w:r>
        <w:rPr>
          <w:sz w:val="28"/>
          <w:szCs w:val="28"/>
          <w:lang w:val="uk-UA"/>
        </w:rPr>
        <w:t>у всіх відмінках</w:t>
      </w:r>
      <w:r w:rsidRPr="00566478">
        <w:rPr>
          <w:sz w:val="28"/>
          <w:szCs w:val="28"/>
          <w:lang w:val="uk-UA"/>
        </w:rPr>
        <w:t xml:space="preserve"> замінити словами «Департамент управління об’єктами державної власності»  у відповідн</w:t>
      </w:r>
      <w:r>
        <w:rPr>
          <w:sz w:val="28"/>
          <w:szCs w:val="28"/>
          <w:lang w:val="uk-UA"/>
        </w:rPr>
        <w:t>их</w:t>
      </w:r>
      <w:r w:rsidRPr="00566478">
        <w:rPr>
          <w:sz w:val="28"/>
          <w:szCs w:val="28"/>
          <w:lang w:val="uk-UA"/>
        </w:rPr>
        <w:t xml:space="preserve"> відмінк</w:t>
      </w:r>
      <w:r>
        <w:rPr>
          <w:sz w:val="28"/>
          <w:szCs w:val="28"/>
          <w:lang w:val="uk-UA"/>
        </w:rPr>
        <w:t>ах</w:t>
      </w:r>
      <w:r w:rsidRPr="00566478">
        <w:rPr>
          <w:sz w:val="28"/>
          <w:szCs w:val="28"/>
          <w:lang w:val="uk-UA"/>
        </w:rPr>
        <w:t xml:space="preserve">; слова «Департамент безпеки на транспорті» </w:t>
      </w:r>
      <w:r>
        <w:rPr>
          <w:sz w:val="28"/>
          <w:szCs w:val="28"/>
          <w:lang w:val="uk-UA"/>
        </w:rPr>
        <w:t>у всіх відмінках</w:t>
      </w:r>
      <w:r w:rsidRPr="00566478">
        <w:rPr>
          <w:sz w:val="28"/>
          <w:szCs w:val="28"/>
          <w:lang w:val="uk-UA"/>
        </w:rPr>
        <w:t xml:space="preserve"> замінити словами «Департамент безпеки» у відповідн</w:t>
      </w:r>
      <w:r>
        <w:rPr>
          <w:sz w:val="28"/>
          <w:szCs w:val="28"/>
          <w:lang w:val="uk-UA"/>
        </w:rPr>
        <w:t>их</w:t>
      </w:r>
      <w:r w:rsidRPr="00566478">
        <w:rPr>
          <w:sz w:val="28"/>
          <w:szCs w:val="28"/>
          <w:lang w:val="uk-UA"/>
        </w:rPr>
        <w:t xml:space="preserve"> відмінк</w:t>
      </w:r>
      <w:r>
        <w:rPr>
          <w:sz w:val="28"/>
          <w:szCs w:val="28"/>
          <w:lang w:val="uk-UA"/>
        </w:rPr>
        <w:t>ах</w:t>
      </w:r>
      <w:r w:rsidRPr="00566478">
        <w:rPr>
          <w:sz w:val="28"/>
          <w:szCs w:val="28"/>
          <w:lang w:val="uk-UA"/>
        </w:rPr>
        <w:t>.</w:t>
      </w:r>
    </w:p>
    <w:p w:rsidR="00EB0E17" w:rsidRDefault="00EB0E17" w:rsidP="007E1205">
      <w:pPr>
        <w:pStyle w:val="rvps2"/>
        <w:shd w:val="clear" w:color="auto" w:fill="FFFFFF"/>
        <w:spacing w:before="0" w:beforeAutospacing="0" w:after="0" w:afterAutospacing="0" w:line="360" w:lineRule="auto"/>
        <w:jc w:val="both"/>
        <w:textAlignment w:val="baseline"/>
        <w:rPr>
          <w:color w:val="000000"/>
          <w:sz w:val="28"/>
          <w:szCs w:val="28"/>
          <w:shd w:val="clear" w:color="auto" w:fill="FFFFFF"/>
          <w:lang w:val="uk-UA"/>
        </w:rPr>
      </w:pPr>
    </w:p>
    <w:p w:rsidR="00EB0E17" w:rsidRDefault="00EB0E17" w:rsidP="007E1205">
      <w:pPr>
        <w:pStyle w:val="rvps2"/>
        <w:shd w:val="clear" w:color="auto" w:fill="FFFFFF"/>
        <w:spacing w:before="0" w:beforeAutospacing="0" w:after="0" w:afterAutospacing="0" w:line="360" w:lineRule="auto"/>
        <w:jc w:val="both"/>
        <w:textAlignment w:val="baseline"/>
        <w:rPr>
          <w:color w:val="000000"/>
          <w:sz w:val="28"/>
          <w:szCs w:val="28"/>
          <w:shd w:val="clear" w:color="auto" w:fill="FFFFFF"/>
          <w:lang w:val="uk-UA"/>
        </w:rPr>
      </w:pPr>
    </w:p>
    <w:p w:rsidR="00EB0E17" w:rsidRDefault="00EB0E17" w:rsidP="007E1205">
      <w:pPr>
        <w:pStyle w:val="rvps2"/>
        <w:shd w:val="clear" w:color="auto" w:fill="FFFFFF"/>
        <w:spacing w:before="0" w:beforeAutospacing="0" w:after="0" w:afterAutospacing="0" w:line="360" w:lineRule="auto"/>
        <w:jc w:val="both"/>
        <w:textAlignment w:val="baseline"/>
        <w:rPr>
          <w:color w:val="000000"/>
          <w:sz w:val="28"/>
          <w:szCs w:val="28"/>
          <w:shd w:val="clear" w:color="auto" w:fill="FFFFFF"/>
          <w:lang w:val="uk-UA"/>
        </w:rPr>
      </w:pPr>
    </w:p>
    <w:p w:rsidR="00EB0E17" w:rsidRPr="00566478" w:rsidRDefault="00EB0E17" w:rsidP="007E1205">
      <w:pPr>
        <w:pStyle w:val="BodyText"/>
        <w:keepNext/>
        <w:spacing w:after="0" w:line="360" w:lineRule="auto"/>
        <w:jc w:val="both"/>
        <w:rPr>
          <w:color w:val="000000"/>
          <w:sz w:val="28"/>
          <w:szCs w:val="28"/>
          <w:shd w:val="clear" w:color="auto" w:fill="FFFFFF"/>
          <w:lang w:val="uk-UA"/>
        </w:rPr>
      </w:pPr>
      <w:r>
        <w:rPr>
          <w:color w:val="000000"/>
          <w:sz w:val="28"/>
          <w:szCs w:val="28"/>
          <w:shd w:val="clear" w:color="auto" w:fill="FFFFFF"/>
          <w:lang w:val="uk-UA"/>
        </w:rPr>
        <w:t>Н</w:t>
      </w:r>
      <w:r w:rsidRPr="00566478">
        <w:rPr>
          <w:color w:val="000000"/>
          <w:sz w:val="28"/>
          <w:szCs w:val="28"/>
          <w:shd w:val="clear" w:color="auto" w:fill="FFFFFF"/>
          <w:lang w:val="uk-UA"/>
        </w:rPr>
        <w:t xml:space="preserve">ачальник Управління економічного </w:t>
      </w:r>
    </w:p>
    <w:p w:rsidR="00EB0E17" w:rsidRPr="00566478" w:rsidRDefault="00EB0E17" w:rsidP="007E1205">
      <w:pPr>
        <w:pStyle w:val="BodyText"/>
        <w:keepNext/>
        <w:spacing w:after="0" w:line="360" w:lineRule="auto"/>
        <w:jc w:val="both"/>
        <w:rPr>
          <w:sz w:val="28"/>
          <w:szCs w:val="28"/>
          <w:lang w:val="uk-UA"/>
        </w:rPr>
      </w:pPr>
      <w:r w:rsidRPr="00566478">
        <w:rPr>
          <w:sz w:val="28"/>
          <w:szCs w:val="28"/>
          <w:shd w:val="clear" w:color="auto" w:fill="FFFFFF"/>
        </w:rPr>
        <w:t>розвитку та фінансів                                                                           І.П. Садловська</w:t>
      </w:r>
    </w:p>
    <w:sectPr w:rsidR="00EB0E17" w:rsidRPr="00566478" w:rsidSect="00BE09C0">
      <w:headerReference w:type="even" r:id="rId12"/>
      <w:headerReference w:type="default" r:id="rId13"/>
      <w:pgSz w:w="11906" w:h="16838"/>
      <w:pgMar w:top="1079" w:right="850" w:bottom="1438"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A48" w:rsidRDefault="00004A48">
      <w:r>
        <w:separator/>
      </w:r>
    </w:p>
  </w:endnote>
  <w:endnote w:type="continuationSeparator" w:id="0">
    <w:p w:rsidR="00004A48" w:rsidRDefault="000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A48" w:rsidRDefault="00004A48">
      <w:r>
        <w:separator/>
      </w:r>
    </w:p>
  </w:footnote>
  <w:footnote w:type="continuationSeparator" w:id="0">
    <w:p w:rsidR="00004A48" w:rsidRDefault="00004A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E17" w:rsidRDefault="00EB0E17" w:rsidP="006A75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0E17" w:rsidRDefault="00EB0E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E17" w:rsidRPr="00BE09C0" w:rsidRDefault="00EB0E17" w:rsidP="006A75C4">
    <w:pPr>
      <w:pStyle w:val="Header"/>
      <w:framePr w:wrap="around" w:vAnchor="text" w:hAnchor="margin" w:xAlign="center" w:y="1"/>
      <w:rPr>
        <w:rStyle w:val="PageNumber"/>
        <w:sz w:val="28"/>
        <w:szCs w:val="28"/>
      </w:rPr>
    </w:pPr>
    <w:r w:rsidRPr="00BE09C0">
      <w:rPr>
        <w:rStyle w:val="PageNumber"/>
        <w:sz w:val="28"/>
        <w:szCs w:val="28"/>
      </w:rPr>
      <w:fldChar w:fldCharType="begin"/>
    </w:r>
    <w:r w:rsidRPr="00BE09C0">
      <w:rPr>
        <w:rStyle w:val="PageNumber"/>
        <w:sz w:val="28"/>
        <w:szCs w:val="28"/>
      </w:rPr>
      <w:instrText xml:space="preserve">PAGE  </w:instrText>
    </w:r>
    <w:r w:rsidRPr="00BE09C0">
      <w:rPr>
        <w:rStyle w:val="PageNumber"/>
        <w:sz w:val="28"/>
        <w:szCs w:val="28"/>
      </w:rPr>
      <w:fldChar w:fldCharType="separate"/>
    </w:r>
    <w:r w:rsidR="00AC5475">
      <w:rPr>
        <w:rStyle w:val="PageNumber"/>
        <w:noProof/>
        <w:sz w:val="28"/>
        <w:szCs w:val="28"/>
      </w:rPr>
      <w:t>2</w:t>
    </w:r>
    <w:r w:rsidRPr="00BE09C0">
      <w:rPr>
        <w:rStyle w:val="PageNumber"/>
        <w:sz w:val="28"/>
        <w:szCs w:val="28"/>
      </w:rPr>
      <w:fldChar w:fldCharType="end"/>
    </w:r>
  </w:p>
  <w:p w:rsidR="00EB0E17" w:rsidRDefault="00EB0E17">
    <w:pPr>
      <w:pStyle w:val="Header"/>
      <w:rPr>
        <w:lang w:val="uk-UA"/>
      </w:rPr>
    </w:pPr>
  </w:p>
  <w:p w:rsidR="00EB0E17" w:rsidRDefault="00EB0E17">
    <w:pPr>
      <w:pStyle w:val="Header"/>
      <w:rPr>
        <w:lang w:val="uk-UA"/>
      </w:rPr>
    </w:pPr>
  </w:p>
  <w:p w:rsidR="00EB0E17" w:rsidRPr="00BE09C0" w:rsidRDefault="00EB0E17">
    <w:pPr>
      <w:pStyle w:val="Header"/>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D13EF"/>
    <w:multiLevelType w:val="hybridMultilevel"/>
    <w:tmpl w:val="7368C972"/>
    <w:lvl w:ilvl="0" w:tplc="BB42756E">
      <w:start w:val="2"/>
      <w:numFmt w:val="decimal"/>
      <w:lvlText w:val="%1"/>
      <w:lvlJc w:val="left"/>
      <w:pPr>
        <w:ind w:left="868" w:hanging="360"/>
      </w:pPr>
      <w:rPr>
        <w:rFonts w:cs="Times New Roman" w:hint="default"/>
      </w:rPr>
    </w:lvl>
    <w:lvl w:ilvl="1" w:tplc="04220019" w:tentative="1">
      <w:start w:val="1"/>
      <w:numFmt w:val="lowerLetter"/>
      <w:lvlText w:val="%2."/>
      <w:lvlJc w:val="left"/>
      <w:pPr>
        <w:ind w:left="1588" w:hanging="360"/>
      </w:pPr>
      <w:rPr>
        <w:rFonts w:cs="Times New Roman"/>
      </w:rPr>
    </w:lvl>
    <w:lvl w:ilvl="2" w:tplc="0422001B" w:tentative="1">
      <w:start w:val="1"/>
      <w:numFmt w:val="lowerRoman"/>
      <w:lvlText w:val="%3."/>
      <w:lvlJc w:val="right"/>
      <w:pPr>
        <w:ind w:left="2308" w:hanging="180"/>
      </w:pPr>
      <w:rPr>
        <w:rFonts w:cs="Times New Roman"/>
      </w:rPr>
    </w:lvl>
    <w:lvl w:ilvl="3" w:tplc="0422000F" w:tentative="1">
      <w:start w:val="1"/>
      <w:numFmt w:val="decimal"/>
      <w:lvlText w:val="%4."/>
      <w:lvlJc w:val="left"/>
      <w:pPr>
        <w:ind w:left="3028" w:hanging="360"/>
      </w:pPr>
      <w:rPr>
        <w:rFonts w:cs="Times New Roman"/>
      </w:rPr>
    </w:lvl>
    <w:lvl w:ilvl="4" w:tplc="04220019" w:tentative="1">
      <w:start w:val="1"/>
      <w:numFmt w:val="lowerLetter"/>
      <w:lvlText w:val="%5."/>
      <w:lvlJc w:val="left"/>
      <w:pPr>
        <w:ind w:left="3748" w:hanging="360"/>
      </w:pPr>
      <w:rPr>
        <w:rFonts w:cs="Times New Roman"/>
      </w:rPr>
    </w:lvl>
    <w:lvl w:ilvl="5" w:tplc="0422001B" w:tentative="1">
      <w:start w:val="1"/>
      <w:numFmt w:val="lowerRoman"/>
      <w:lvlText w:val="%6."/>
      <w:lvlJc w:val="right"/>
      <w:pPr>
        <w:ind w:left="4468" w:hanging="180"/>
      </w:pPr>
      <w:rPr>
        <w:rFonts w:cs="Times New Roman"/>
      </w:rPr>
    </w:lvl>
    <w:lvl w:ilvl="6" w:tplc="0422000F" w:tentative="1">
      <w:start w:val="1"/>
      <w:numFmt w:val="decimal"/>
      <w:lvlText w:val="%7."/>
      <w:lvlJc w:val="left"/>
      <w:pPr>
        <w:ind w:left="5188" w:hanging="360"/>
      </w:pPr>
      <w:rPr>
        <w:rFonts w:cs="Times New Roman"/>
      </w:rPr>
    </w:lvl>
    <w:lvl w:ilvl="7" w:tplc="04220019" w:tentative="1">
      <w:start w:val="1"/>
      <w:numFmt w:val="lowerLetter"/>
      <w:lvlText w:val="%8."/>
      <w:lvlJc w:val="left"/>
      <w:pPr>
        <w:ind w:left="5908" w:hanging="360"/>
      </w:pPr>
      <w:rPr>
        <w:rFonts w:cs="Times New Roman"/>
      </w:rPr>
    </w:lvl>
    <w:lvl w:ilvl="8" w:tplc="0422001B" w:tentative="1">
      <w:start w:val="1"/>
      <w:numFmt w:val="lowerRoman"/>
      <w:lvlText w:val="%9."/>
      <w:lvlJc w:val="right"/>
      <w:pPr>
        <w:ind w:left="6628" w:hanging="180"/>
      </w:pPr>
      <w:rPr>
        <w:rFonts w:cs="Times New Roman"/>
      </w:rPr>
    </w:lvl>
  </w:abstractNum>
  <w:abstractNum w:abstractNumId="1">
    <w:nsid w:val="280F70E3"/>
    <w:multiLevelType w:val="hybridMultilevel"/>
    <w:tmpl w:val="99E4294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433C249A"/>
    <w:multiLevelType w:val="hybridMultilevel"/>
    <w:tmpl w:val="E2207DDA"/>
    <w:lvl w:ilvl="0" w:tplc="DCC8791E">
      <w:start w:val="2"/>
      <w:numFmt w:val="decimal"/>
      <w:lvlText w:val="%1"/>
      <w:lvlJc w:val="left"/>
      <w:pPr>
        <w:ind w:left="868" w:hanging="360"/>
      </w:pPr>
      <w:rPr>
        <w:rFonts w:cs="Times New Roman" w:hint="default"/>
      </w:rPr>
    </w:lvl>
    <w:lvl w:ilvl="1" w:tplc="04220019" w:tentative="1">
      <w:start w:val="1"/>
      <w:numFmt w:val="lowerLetter"/>
      <w:lvlText w:val="%2."/>
      <w:lvlJc w:val="left"/>
      <w:pPr>
        <w:ind w:left="1588" w:hanging="360"/>
      </w:pPr>
      <w:rPr>
        <w:rFonts w:cs="Times New Roman"/>
      </w:rPr>
    </w:lvl>
    <w:lvl w:ilvl="2" w:tplc="0422001B" w:tentative="1">
      <w:start w:val="1"/>
      <w:numFmt w:val="lowerRoman"/>
      <w:lvlText w:val="%3."/>
      <w:lvlJc w:val="right"/>
      <w:pPr>
        <w:ind w:left="2308" w:hanging="180"/>
      </w:pPr>
      <w:rPr>
        <w:rFonts w:cs="Times New Roman"/>
      </w:rPr>
    </w:lvl>
    <w:lvl w:ilvl="3" w:tplc="0422000F" w:tentative="1">
      <w:start w:val="1"/>
      <w:numFmt w:val="decimal"/>
      <w:lvlText w:val="%4."/>
      <w:lvlJc w:val="left"/>
      <w:pPr>
        <w:ind w:left="3028" w:hanging="360"/>
      </w:pPr>
      <w:rPr>
        <w:rFonts w:cs="Times New Roman"/>
      </w:rPr>
    </w:lvl>
    <w:lvl w:ilvl="4" w:tplc="04220019" w:tentative="1">
      <w:start w:val="1"/>
      <w:numFmt w:val="lowerLetter"/>
      <w:lvlText w:val="%5."/>
      <w:lvlJc w:val="left"/>
      <w:pPr>
        <w:ind w:left="3748" w:hanging="360"/>
      </w:pPr>
      <w:rPr>
        <w:rFonts w:cs="Times New Roman"/>
      </w:rPr>
    </w:lvl>
    <w:lvl w:ilvl="5" w:tplc="0422001B" w:tentative="1">
      <w:start w:val="1"/>
      <w:numFmt w:val="lowerRoman"/>
      <w:lvlText w:val="%6."/>
      <w:lvlJc w:val="right"/>
      <w:pPr>
        <w:ind w:left="4468" w:hanging="180"/>
      </w:pPr>
      <w:rPr>
        <w:rFonts w:cs="Times New Roman"/>
      </w:rPr>
    </w:lvl>
    <w:lvl w:ilvl="6" w:tplc="0422000F" w:tentative="1">
      <w:start w:val="1"/>
      <w:numFmt w:val="decimal"/>
      <w:lvlText w:val="%7."/>
      <w:lvlJc w:val="left"/>
      <w:pPr>
        <w:ind w:left="5188" w:hanging="360"/>
      </w:pPr>
      <w:rPr>
        <w:rFonts w:cs="Times New Roman"/>
      </w:rPr>
    </w:lvl>
    <w:lvl w:ilvl="7" w:tplc="04220019" w:tentative="1">
      <w:start w:val="1"/>
      <w:numFmt w:val="lowerLetter"/>
      <w:lvlText w:val="%8."/>
      <w:lvlJc w:val="left"/>
      <w:pPr>
        <w:ind w:left="5908" w:hanging="360"/>
      </w:pPr>
      <w:rPr>
        <w:rFonts w:cs="Times New Roman"/>
      </w:rPr>
    </w:lvl>
    <w:lvl w:ilvl="8" w:tplc="0422001B" w:tentative="1">
      <w:start w:val="1"/>
      <w:numFmt w:val="lowerRoman"/>
      <w:lvlText w:val="%9."/>
      <w:lvlJc w:val="right"/>
      <w:pPr>
        <w:ind w:left="6628" w:hanging="180"/>
      </w:pPr>
      <w:rPr>
        <w:rFonts w:cs="Times New Roman"/>
      </w:rPr>
    </w:lvl>
  </w:abstractNum>
  <w:abstractNum w:abstractNumId="3">
    <w:nsid w:val="55934142"/>
    <w:multiLevelType w:val="hybridMultilevel"/>
    <w:tmpl w:val="F380307E"/>
    <w:lvl w:ilvl="0" w:tplc="A4444024">
      <w:start w:val="1"/>
      <w:numFmt w:val="decimal"/>
      <w:lvlText w:val="%1."/>
      <w:lvlJc w:val="left"/>
      <w:pPr>
        <w:ind w:left="928"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4F8"/>
    <w:rsid w:val="00004A48"/>
    <w:rsid w:val="00213A79"/>
    <w:rsid w:val="00224698"/>
    <w:rsid w:val="003374F8"/>
    <w:rsid w:val="00352D97"/>
    <w:rsid w:val="00374756"/>
    <w:rsid w:val="003E07B8"/>
    <w:rsid w:val="00431374"/>
    <w:rsid w:val="004B3794"/>
    <w:rsid w:val="005278FF"/>
    <w:rsid w:val="00566478"/>
    <w:rsid w:val="006A75C4"/>
    <w:rsid w:val="00751B47"/>
    <w:rsid w:val="007D4362"/>
    <w:rsid w:val="007E1205"/>
    <w:rsid w:val="00867E7D"/>
    <w:rsid w:val="00917718"/>
    <w:rsid w:val="009B0E42"/>
    <w:rsid w:val="00AC5475"/>
    <w:rsid w:val="00AD298A"/>
    <w:rsid w:val="00B03607"/>
    <w:rsid w:val="00BE09C0"/>
    <w:rsid w:val="00D12B92"/>
    <w:rsid w:val="00D44156"/>
    <w:rsid w:val="00DB05A8"/>
    <w:rsid w:val="00E730AE"/>
    <w:rsid w:val="00E86A1F"/>
    <w:rsid w:val="00E92B83"/>
    <w:rsid w:val="00EB0E17"/>
    <w:rsid w:val="00EC4EC5"/>
    <w:rsid w:val="00EF2A90"/>
    <w:rsid w:val="00F446D4"/>
    <w:rsid w:val="00F47C23"/>
    <w:rsid w:val="00F74C21"/>
    <w:rsid w:val="00FE76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4F8"/>
    <w:rPr>
      <w:rFonts w:ascii="Times New Roman" w:eastAsia="Times New Roman" w:hAnsi="Times New Roman"/>
      <w:sz w:val="20"/>
      <w:szCs w:val="20"/>
      <w:lang w:val="ru-RU" w:eastAsia="ru-RU"/>
    </w:rPr>
  </w:style>
  <w:style w:type="paragraph" w:styleId="Heading1">
    <w:name w:val="heading 1"/>
    <w:basedOn w:val="Normal"/>
    <w:next w:val="Normal"/>
    <w:link w:val="Heading1Char"/>
    <w:uiPriority w:val="99"/>
    <w:qFormat/>
    <w:rsid w:val="003374F8"/>
    <w:pPr>
      <w:keepNext/>
      <w:outlineLvl w:val="0"/>
    </w:pPr>
    <w:rPr>
      <w:sz w:val="24"/>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74F8"/>
    <w:rPr>
      <w:rFonts w:ascii="Times New Roman" w:hAnsi="Times New Roman" w:cs="Times New Roman"/>
      <w:sz w:val="20"/>
      <w:szCs w:val="20"/>
      <w:lang w:eastAsia="ru-RU"/>
    </w:rPr>
  </w:style>
  <w:style w:type="paragraph" w:styleId="ListParagraph">
    <w:name w:val="List Paragraph"/>
    <w:basedOn w:val="Normal"/>
    <w:uiPriority w:val="99"/>
    <w:qFormat/>
    <w:rsid w:val="003374F8"/>
    <w:pPr>
      <w:ind w:left="720"/>
      <w:contextualSpacing/>
    </w:pPr>
  </w:style>
  <w:style w:type="paragraph" w:customStyle="1" w:styleId="rvps2">
    <w:name w:val="rvps2"/>
    <w:basedOn w:val="Normal"/>
    <w:uiPriority w:val="99"/>
    <w:rsid w:val="00EF2A90"/>
    <w:pPr>
      <w:spacing w:before="100" w:beforeAutospacing="1" w:after="100" w:afterAutospacing="1"/>
    </w:pPr>
    <w:rPr>
      <w:sz w:val="24"/>
      <w:szCs w:val="24"/>
    </w:rPr>
  </w:style>
  <w:style w:type="character" w:styleId="Hyperlink">
    <w:name w:val="Hyperlink"/>
    <w:basedOn w:val="DefaultParagraphFont"/>
    <w:uiPriority w:val="99"/>
    <w:rsid w:val="00EF2A90"/>
    <w:rPr>
      <w:rFonts w:cs="Times New Roman"/>
      <w:color w:val="0000FF"/>
      <w:u w:val="single"/>
    </w:rPr>
  </w:style>
  <w:style w:type="character" w:customStyle="1" w:styleId="apple-converted-space">
    <w:name w:val="apple-converted-space"/>
    <w:basedOn w:val="DefaultParagraphFont"/>
    <w:uiPriority w:val="99"/>
    <w:rsid w:val="00EF2A90"/>
    <w:rPr>
      <w:rFonts w:cs="Times New Roman"/>
    </w:rPr>
  </w:style>
  <w:style w:type="paragraph" w:styleId="BodyTextIndent">
    <w:name w:val="Body Text Indent"/>
    <w:basedOn w:val="Normal"/>
    <w:link w:val="BodyTextIndentChar"/>
    <w:uiPriority w:val="99"/>
    <w:rsid w:val="00224698"/>
    <w:pPr>
      <w:ind w:firstLine="720"/>
      <w:jc w:val="both"/>
    </w:pPr>
    <w:rPr>
      <w:sz w:val="24"/>
      <w:lang w:val="uk-UA"/>
    </w:rPr>
  </w:style>
  <w:style w:type="character" w:customStyle="1" w:styleId="BodyTextIndentChar">
    <w:name w:val="Body Text Indent Char"/>
    <w:basedOn w:val="DefaultParagraphFont"/>
    <w:link w:val="BodyTextIndent"/>
    <w:uiPriority w:val="99"/>
    <w:locked/>
    <w:rsid w:val="00224698"/>
    <w:rPr>
      <w:rFonts w:ascii="Times New Roman" w:hAnsi="Times New Roman" w:cs="Times New Roman"/>
      <w:sz w:val="20"/>
      <w:szCs w:val="20"/>
      <w:lang w:eastAsia="ru-RU"/>
    </w:rPr>
  </w:style>
  <w:style w:type="paragraph" w:styleId="BodyText">
    <w:name w:val="Body Text"/>
    <w:basedOn w:val="Normal"/>
    <w:link w:val="BodyTextChar"/>
    <w:uiPriority w:val="99"/>
    <w:semiHidden/>
    <w:rsid w:val="00224698"/>
    <w:pPr>
      <w:spacing w:after="120"/>
    </w:pPr>
  </w:style>
  <w:style w:type="character" w:customStyle="1" w:styleId="BodyTextChar">
    <w:name w:val="Body Text Char"/>
    <w:basedOn w:val="DefaultParagraphFont"/>
    <w:link w:val="BodyText"/>
    <w:uiPriority w:val="99"/>
    <w:semiHidden/>
    <w:locked/>
    <w:rsid w:val="00224698"/>
    <w:rPr>
      <w:rFonts w:ascii="Times New Roman" w:hAnsi="Times New Roman" w:cs="Times New Roman"/>
      <w:sz w:val="20"/>
      <w:szCs w:val="20"/>
      <w:lang w:val="ru-RU" w:eastAsia="ru-RU"/>
    </w:rPr>
  </w:style>
  <w:style w:type="character" w:styleId="FollowedHyperlink">
    <w:name w:val="FollowedHyperlink"/>
    <w:basedOn w:val="DefaultParagraphFont"/>
    <w:uiPriority w:val="99"/>
    <w:rsid w:val="00566478"/>
    <w:rPr>
      <w:rFonts w:cs="Times New Roman"/>
      <w:color w:val="800080"/>
      <w:u w:val="single"/>
    </w:rPr>
  </w:style>
  <w:style w:type="paragraph" w:styleId="Header">
    <w:name w:val="header"/>
    <w:basedOn w:val="Normal"/>
    <w:link w:val="HeaderChar"/>
    <w:uiPriority w:val="99"/>
    <w:rsid w:val="00BE09C0"/>
    <w:pPr>
      <w:tabs>
        <w:tab w:val="center" w:pos="4819"/>
        <w:tab w:val="right" w:pos="9639"/>
      </w:tabs>
    </w:pPr>
  </w:style>
  <w:style w:type="character" w:customStyle="1" w:styleId="HeaderChar">
    <w:name w:val="Header Char"/>
    <w:basedOn w:val="DefaultParagraphFont"/>
    <w:link w:val="Header"/>
    <w:uiPriority w:val="99"/>
    <w:semiHidden/>
    <w:rsid w:val="00484483"/>
    <w:rPr>
      <w:rFonts w:ascii="Times New Roman" w:eastAsia="Times New Roman" w:hAnsi="Times New Roman"/>
      <w:sz w:val="20"/>
      <w:szCs w:val="20"/>
      <w:lang w:val="ru-RU" w:eastAsia="ru-RU"/>
    </w:rPr>
  </w:style>
  <w:style w:type="character" w:styleId="PageNumber">
    <w:name w:val="page number"/>
    <w:basedOn w:val="DefaultParagraphFont"/>
    <w:uiPriority w:val="99"/>
    <w:rsid w:val="00BE09C0"/>
    <w:rPr>
      <w:rFonts w:cs="Times New Roman"/>
    </w:rPr>
  </w:style>
  <w:style w:type="paragraph" w:styleId="Footer">
    <w:name w:val="footer"/>
    <w:basedOn w:val="Normal"/>
    <w:link w:val="FooterChar"/>
    <w:uiPriority w:val="99"/>
    <w:rsid w:val="00BE09C0"/>
    <w:pPr>
      <w:tabs>
        <w:tab w:val="center" w:pos="4819"/>
        <w:tab w:val="right" w:pos="9639"/>
      </w:tabs>
    </w:pPr>
  </w:style>
  <w:style w:type="character" w:customStyle="1" w:styleId="FooterChar">
    <w:name w:val="Footer Char"/>
    <w:basedOn w:val="DefaultParagraphFont"/>
    <w:link w:val="Footer"/>
    <w:uiPriority w:val="99"/>
    <w:semiHidden/>
    <w:rsid w:val="00484483"/>
    <w:rPr>
      <w:rFonts w:ascii="Times New Roman" w:eastAsia="Times New Roman" w:hAnsi="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4F8"/>
    <w:rPr>
      <w:rFonts w:ascii="Times New Roman" w:eastAsia="Times New Roman" w:hAnsi="Times New Roman"/>
      <w:sz w:val="20"/>
      <w:szCs w:val="20"/>
      <w:lang w:val="ru-RU" w:eastAsia="ru-RU"/>
    </w:rPr>
  </w:style>
  <w:style w:type="paragraph" w:styleId="Heading1">
    <w:name w:val="heading 1"/>
    <w:basedOn w:val="Normal"/>
    <w:next w:val="Normal"/>
    <w:link w:val="Heading1Char"/>
    <w:uiPriority w:val="99"/>
    <w:qFormat/>
    <w:rsid w:val="003374F8"/>
    <w:pPr>
      <w:keepNext/>
      <w:outlineLvl w:val="0"/>
    </w:pPr>
    <w:rPr>
      <w:sz w:val="24"/>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74F8"/>
    <w:rPr>
      <w:rFonts w:ascii="Times New Roman" w:hAnsi="Times New Roman" w:cs="Times New Roman"/>
      <w:sz w:val="20"/>
      <w:szCs w:val="20"/>
      <w:lang w:eastAsia="ru-RU"/>
    </w:rPr>
  </w:style>
  <w:style w:type="paragraph" w:styleId="ListParagraph">
    <w:name w:val="List Paragraph"/>
    <w:basedOn w:val="Normal"/>
    <w:uiPriority w:val="99"/>
    <w:qFormat/>
    <w:rsid w:val="003374F8"/>
    <w:pPr>
      <w:ind w:left="720"/>
      <w:contextualSpacing/>
    </w:pPr>
  </w:style>
  <w:style w:type="paragraph" w:customStyle="1" w:styleId="rvps2">
    <w:name w:val="rvps2"/>
    <w:basedOn w:val="Normal"/>
    <w:uiPriority w:val="99"/>
    <w:rsid w:val="00EF2A90"/>
    <w:pPr>
      <w:spacing w:before="100" w:beforeAutospacing="1" w:after="100" w:afterAutospacing="1"/>
    </w:pPr>
    <w:rPr>
      <w:sz w:val="24"/>
      <w:szCs w:val="24"/>
    </w:rPr>
  </w:style>
  <w:style w:type="character" w:styleId="Hyperlink">
    <w:name w:val="Hyperlink"/>
    <w:basedOn w:val="DefaultParagraphFont"/>
    <w:uiPriority w:val="99"/>
    <w:rsid w:val="00EF2A90"/>
    <w:rPr>
      <w:rFonts w:cs="Times New Roman"/>
      <w:color w:val="0000FF"/>
      <w:u w:val="single"/>
    </w:rPr>
  </w:style>
  <w:style w:type="character" w:customStyle="1" w:styleId="apple-converted-space">
    <w:name w:val="apple-converted-space"/>
    <w:basedOn w:val="DefaultParagraphFont"/>
    <w:uiPriority w:val="99"/>
    <w:rsid w:val="00EF2A90"/>
    <w:rPr>
      <w:rFonts w:cs="Times New Roman"/>
    </w:rPr>
  </w:style>
  <w:style w:type="paragraph" w:styleId="BodyTextIndent">
    <w:name w:val="Body Text Indent"/>
    <w:basedOn w:val="Normal"/>
    <w:link w:val="BodyTextIndentChar"/>
    <w:uiPriority w:val="99"/>
    <w:rsid w:val="00224698"/>
    <w:pPr>
      <w:ind w:firstLine="720"/>
      <w:jc w:val="both"/>
    </w:pPr>
    <w:rPr>
      <w:sz w:val="24"/>
      <w:lang w:val="uk-UA"/>
    </w:rPr>
  </w:style>
  <w:style w:type="character" w:customStyle="1" w:styleId="BodyTextIndentChar">
    <w:name w:val="Body Text Indent Char"/>
    <w:basedOn w:val="DefaultParagraphFont"/>
    <w:link w:val="BodyTextIndent"/>
    <w:uiPriority w:val="99"/>
    <w:locked/>
    <w:rsid w:val="00224698"/>
    <w:rPr>
      <w:rFonts w:ascii="Times New Roman" w:hAnsi="Times New Roman" w:cs="Times New Roman"/>
      <w:sz w:val="20"/>
      <w:szCs w:val="20"/>
      <w:lang w:eastAsia="ru-RU"/>
    </w:rPr>
  </w:style>
  <w:style w:type="paragraph" w:styleId="BodyText">
    <w:name w:val="Body Text"/>
    <w:basedOn w:val="Normal"/>
    <w:link w:val="BodyTextChar"/>
    <w:uiPriority w:val="99"/>
    <w:semiHidden/>
    <w:rsid w:val="00224698"/>
    <w:pPr>
      <w:spacing w:after="120"/>
    </w:pPr>
  </w:style>
  <w:style w:type="character" w:customStyle="1" w:styleId="BodyTextChar">
    <w:name w:val="Body Text Char"/>
    <w:basedOn w:val="DefaultParagraphFont"/>
    <w:link w:val="BodyText"/>
    <w:uiPriority w:val="99"/>
    <w:semiHidden/>
    <w:locked/>
    <w:rsid w:val="00224698"/>
    <w:rPr>
      <w:rFonts w:ascii="Times New Roman" w:hAnsi="Times New Roman" w:cs="Times New Roman"/>
      <w:sz w:val="20"/>
      <w:szCs w:val="20"/>
      <w:lang w:val="ru-RU" w:eastAsia="ru-RU"/>
    </w:rPr>
  </w:style>
  <w:style w:type="character" w:styleId="FollowedHyperlink">
    <w:name w:val="FollowedHyperlink"/>
    <w:basedOn w:val="DefaultParagraphFont"/>
    <w:uiPriority w:val="99"/>
    <w:rsid w:val="00566478"/>
    <w:rPr>
      <w:rFonts w:cs="Times New Roman"/>
      <w:color w:val="800080"/>
      <w:u w:val="single"/>
    </w:rPr>
  </w:style>
  <w:style w:type="paragraph" w:styleId="Header">
    <w:name w:val="header"/>
    <w:basedOn w:val="Normal"/>
    <w:link w:val="HeaderChar"/>
    <w:uiPriority w:val="99"/>
    <w:rsid w:val="00BE09C0"/>
    <w:pPr>
      <w:tabs>
        <w:tab w:val="center" w:pos="4819"/>
        <w:tab w:val="right" w:pos="9639"/>
      </w:tabs>
    </w:pPr>
  </w:style>
  <w:style w:type="character" w:customStyle="1" w:styleId="HeaderChar">
    <w:name w:val="Header Char"/>
    <w:basedOn w:val="DefaultParagraphFont"/>
    <w:link w:val="Header"/>
    <w:uiPriority w:val="99"/>
    <w:semiHidden/>
    <w:rsid w:val="00484483"/>
    <w:rPr>
      <w:rFonts w:ascii="Times New Roman" w:eastAsia="Times New Roman" w:hAnsi="Times New Roman"/>
      <w:sz w:val="20"/>
      <w:szCs w:val="20"/>
      <w:lang w:val="ru-RU" w:eastAsia="ru-RU"/>
    </w:rPr>
  </w:style>
  <w:style w:type="character" w:styleId="PageNumber">
    <w:name w:val="page number"/>
    <w:basedOn w:val="DefaultParagraphFont"/>
    <w:uiPriority w:val="99"/>
    <w:rsid w:val="00BE09C0"/>
    <w:rPr>
      <w:rFonts w:cs="Times New Roman"/>
    </w:rPr>
  </w:style>
  <w:style w:type="paragraph" w:styleId="Footer">
    <w:name w:val="footer"/>
    <w:basedOn w:val="Normal"/>
    <w:link w:val="FooterChar"/>
    <w:uiPriority w:val="99"/>
    <w:rsid w:val="00BE09C0"/>
    <w:pPr>
      <w:tabs>
        <w:tab w:val="center" w:pos="4819"/>
        <w:tab w:val="right" w:pos="9639"/>
      </w:tabs>
    </w:pPr>
  </w:style>
  <w:style w:type="character" w:customStyle="1" w:styleId="FooterChar">
    <w:name w:val="Footer Char"/>
    <w:basedOn w:val="DefaultParagraphFont"/>
    <w:link w:val="Footer"/>
    <w:uiPriority w:val="99"/>
    <w:semiHidden/>
    <w:rsid w:val="00484483"/>
    <w:rPr>
      <w:rFonts w:ascii="Times New Roman" w:eastAsia="Times New Roman" w:hAnsi="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z0336-13/paran147"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kon4.rada.gov.ua/laws/show/z0336-13/paran18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akon4.rada.gov.ua/laws/show/z0336-13/paran170" TargetMode="External"/><Relationship Id="rId4" Type="http://schemas.openxmlformats.org/officeDocument/2006/relationships/settings" Target="settings.xml"/><Relationship Id="rId9" Type="http://schemas.openxmlformats.org/officeDocument/2006/relationships/hyperlink" Target="http://zakon4.rada.gov.ua/laws/show/z0336-13/paran1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1627</Words>
  <Characters>9277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Ukrservice</Company>
  <LinksUpToDate>false</LinksUpToDate>
  <CharactersWithSpaces>10883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Любинская Ирина Александровна</dc:creator>
  <cp:lastModifiedBy>Бениш 58</cp:lastModifiedBy>
  <cp:revision>2</cp:revision>
  <cp:lastPrinted>2015-06-08T14:40:00Z</cp:lastPrinted>
  <dcterms:created xsi:type="dcterms:W3CDTF">2015-06-16T12:24:00Z</dcterms:created>
  <dcterms:modified xsi:type="dcterms:W3CDTF">2015-06-16T12:24:00Z</dcterms:modified>
</cp:coreProperties>
</file>