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C6" w:rsidRDefault="00D81D33" w:rsidP="00AA35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:rsidR="000B67F5" w:rsidRDefault="00454B97" w:rsidP="000B67F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br/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проекту З</w:t>
      </w:r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акону </w:t>
      </w:r>
      <w:proofErr w:type="spellStart"/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України</w:t>
      </w:r>
      <w:proofErr w:type="spellEnd"/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"Про </w:t>
      </w:r>
      <w:proofErr w:type="spellStart"/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ратифікацію</w:t>
      </w:r>
      <w:proofErr w:type="spellEnd"/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Конвенції</w:t>
      </w:r>
      <w:proofErr w:type="spellEnd"/>
      <w:r w:rsidR="000706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Міжнародної організації праці</w:t>
      </w:r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2006 року</w:t>
      </w:r>
      <w:r w:rsidR="0007065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працю</w:t>
      </w:r>
      <w:proofErr w:type="spellEnd"/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в </w:t>
      </w:r>
      <w:proofErr w:type="spellStart"/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морському</w:t>
      </w:r>
      <w:proofErr w:type="spellEnd"/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судноплавстві</w:t>
      </w:r>
      <w:proofErr w:type="spellEnd"/>
      <w:r w:rsidR="00D81D33"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"</w:t>
      </w:r>
    </w:p>
    <w:p w:rsidR="000B67F5" w:rsidRPr="000B67F5" w:rsidRDefault="000B67F5" w:rsidP="000B67F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0B67F5" w:rsidRPr="000B67F5" w:rsidRDefault="00D81D33" w:rsidP="000B67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>Обґрунтування</w:t>
      </w:r>
      <w:proofErr w:type="spellEnd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>необхідності</w:t>
      </w:r>
      <w:proofErr w:type="spellEnd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прийняття</w:t>
      </w:r>
      <w:proofErr w:type="spellEnd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акта</w:t>
      </w:r>
    </w:p>
    <w:p w:rsidR="00D81D33" w:rsidRPr="00D81D33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9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07065A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07065A">
          <w:rPr>
            <w:rFonts w:ascii="Times New Roman" w:hAnsi="Times New Roman" w:cs="Times New Roman"/>
            <w:sz w:val="28"/>
            <w:szCs w:val="28"/>
            <w:lang w:val="ru-RU" w:eastAsia="ru-RU"/>
          </w:rPr>
          <w:t>Міжнародної</w:t>
        </w:r>
        <w:proofErr w:type="spellEnd"/>
        <w:r w:rsidR="0007065A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07065A">
          <w:rPr>
            <w:rFonts w:ascii="Times New Roman" w:hAnsi="Times New Roman" w:cs="Times New Roman"/>
            <w:sz w:val="28"/>
            <w:szCs w:val="28"/>
            <w:lang w:val="ru-RU" w:eastAsia="ru-RU"/>
          </w:rPr>
          <w:t>організації</w:t>
        </w:r>
        <w:proofErr w:type="spellEnd"/>
        <w:r w:rsidR="0007065A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07065A">
          <w:rPr>
            <w:rFonts w:ascii="Times New Roman" w:hAnsi="Times New Roman" w:cs="Times New Roman"/>
            <w:sz w:val="28"/>
            <w:szCs w:val="28"/>
            <w:lang w:val="ru-RU" w:eastAsia="ru-RU"/>
          </w:rPr>
          <w:t>праці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2006 року про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працю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в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морському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судноплавстві</w:t>
        </w:r>
        <w:proofErr w:type="spellEnd"/>
      </w:hyperlink>
      <w:r w:rsidR="00331ECC">
        <w:rPr>
          <w:rFonts w:ascii="Times New Roman" w:hAnsi="Times New Roman" w:cs="Times New Roman"/>
          <w:sz w:val="28"/>
          <w:szCs w:val="28"/>
          <w:lang w:val="ru-RU" w:eastAsia="ru-RU"/>
        </w:rPr>
        <w:t> (</w:t>
      </w:r>
      <w:proofErr w:type="spellStart"/>
      <w:r w:rsidR="00331ECC">
        <w:rPr>
          <w:rFonts w:ascii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="00331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</w:t>
      </w:r>
      <w:r w:rsidR="006A20D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Конвенція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прийнята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94-й</w:t>
      </w:r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Генеральної</w:t>
      </w:r>
      <w:proofErr w:type="spellEnd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конференції</w:t>
      </w:r>
      <w:proofErr w:type="spellEnd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М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іжнародної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м.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Женеві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23.02.2006 та </w:t>
      </w:r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на</w:t>
      </w:r>
      <w:r w:rsidR="005238F8">
        <w:rPr>
          <w:rFonts w:ascii="Times New Roman" w:hAnsi="Times New Roman" w:cs="Times New Roman"/>
          <w:sz w:val="28"/>
          <w:szCs w:val="28"/>
          <w:lang w:eastAsia="ru-RU"/>
        </w:rPr>
        <w:t>брала чинності у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серпні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2013 року.</w:t>
      </w:r>
    </w:p>
    <w:p w:rsidR="00D81D33" w:rsidRPr="00D81D33" w:rsidRDefault="00D81D33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Метою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begin"/>
      </w:r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instrText xml:space="preserve"> HYPERLINK "http://search.ligazakon.ua/l_doc2.nsf/link1/MU06257.html" \t "_top" </w:instrText>
      </w:r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separate"/>
      </w:r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Конвенції</w:t>
      </w:r>
      <w:proofErr w:type="spellEnd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end"/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визначено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єдиного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погодженого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акта,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охоплює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настільки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наскільки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можливим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усі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сучасні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норми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чинн</w:t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міжнародних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конвенцій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рекомендацій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працю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морському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судноплавстві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принципи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містяться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міжнародних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конвенціях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працю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D81D33" w:rsidRPr="00D81D33" w:rsidRDefault="00D81D33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цей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час,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="00331ECC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розміщеної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A6C63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веб-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Міжнародної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, до </w:t>
      </w:r>
      <w:proofErr w:type="spellStart"/>
      <w:r w:rsidR="00043079">
        <w:fldChar w:fldCharType="begin"/>
      </w:r>
      <w:r w:rsidR="00043079">
        <w:instrText xml:space="preserve"> HYPERLINK "http://search.ligazakon.ua/l_doc2.nsf/link1/MU06257.html" \t "_top" </w:instrText>
      </w:r>
      <w:r w:rsidR="00043079">
        <w:fldChar w:fldCharType="separate"/>
      </w:r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Конвенції</w:t>
      </w:r>
      <w:proofErr w:type="spellEnd"/>
      <w:r w:rsidR="00043079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end"/>
      </w:r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>приєднались</w:t>
      </w:r>
      <w:proofErr w:type="spellEnd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73</w:t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країн</w:t>
      </w:r>
      <w:r w:rsidR="0007065A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proofErr w:type="spellEnd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>св</w:t>
      </w:r>
      <w:proofErr w:type="gramEnd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>іту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>частина</w:t>
      </w:r>
      <w:proofErr w:type="spellEnd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>загального</w:t>
      </w:r>
      <w:proofErr w:type="spellEnd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тоннажу </w:t>
      </w:r>
      <w:proofErr w:type="spellStart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>світового</w:t>
      </w:r>
      <w:proofErr w:type="spellEnd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флоту </w:t>
      </w:r>
      <w:proofErr w:type="spellStart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перевищує</w:t>
      </w:r>
      <w:proofErr w:type="spellEnd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80 </w:t>
      </w:r>
      <w:proofErr w:type="spellStart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>відсотків</w:t>
      </w:r>
      <w:proofErr w:type="spellEnd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D81D33" w:rsidRPr="00D81D33" w:rsidRDefault="00D81D33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begin"/>
      </w:r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instrText xml:space="preserve"> HYPERLINK "http://search.ligazakon.ua/l_doc2.nsf/link1/MU06257.html" \t "_top" </w:instrText>
      </w:r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separate"/>
      </w:r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Конвенції</w:t>
      </w:r>
      <w:proofErr w:type="spellEnd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end"/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спрямова</w:t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ні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перш за все, на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покращення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іального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моряків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справедливих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зайнятості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забезпечення прав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моряків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гід</w:t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ні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борту судна,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охорону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здоров'я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медичне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обслуговування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D81D33" w:rsidRPr="00D81D33" w:rsidRDefault="005238F8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Нині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морських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суднах у </w:t>
      </w:r>
      <w:proofErr w:type="spellStart"/>
      <w:proofErr w:type="gram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св</w:t>
      </w:r>
      <w:proofErr w:type="gram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ітовому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торговельному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судноплавстві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постійно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працює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понад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150 </w:t>
      </w:r>
      <w:proofErr w:type="spellStart"/>
      <w:r w:rsidR="008F403F">
        <w:rPr>
          <w:rFonts w:ascii="Times New Roma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моряків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D81D33" w:rsidRPr="00D81D33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10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Статтею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94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Конвенції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ООН з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морського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права 1982 року</w:t>
        </w:r>
      </w:hyperlink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встановлен</w:t>
      </w:r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о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обов'язки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держави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прапор</w:t>
      </w:r>
      <w:r w:rsidR="00331ECC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="00331ECC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частині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правил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дотримання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укомплектування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екіпажів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іальних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борту суден,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плавають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прапором.</w:t>
      </w:r>
    </w:p>
    <w:p w:rsidR="00D81D33" w:rsidRPr="00D81D33" w:rsidRDefault="00454B97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Таким чином,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ратифікації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11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Конвенції</w:t>
        </w:r>
        <w:proofErr w:type="spellEnd"/>
      </w:hyperlink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імплеме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н</w:t>
      </w:r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т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національне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законодавств</w:t>
      </w:r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о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набуває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великого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суспільного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значення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оскільки</w:t>
      </w:r>
      <w:proofErr w:type="spellEnd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дасть</w:t>
      </w:r>
      <w:proofErr w:type="spellEnd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змогу</w:t>
      </w:r>
      <w:proofErr w:type="spellEnd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proofErr w:type="gram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ідвищення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моряків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 для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держави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цілому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—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подальший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сталий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як одного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світових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лідерів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ідготовки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високопрофесійних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моряків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D81D33" w:rsidRPr="00D81D33" w:rsidRDefault="00D81D33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Конвенція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ідлягає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ратифікації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 </w:t>
      </w:r>
      <w:hyperlink r:id="rId12" w:tgtFrame="_top" w:history="1"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пункту "б" </w:t>
        </w:r>
        <w:proofErr w:type="spellStart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частини</w:t>
        </w:r>
        <w:proofErr w:type="spellEnd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другої</w:t>
        </w:r>
        <w:proofErr w:type="spellEnd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статті</w:t>
        </w:r>
        <w:proofErr w:type="spellEnd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9 Закону </w:t>
        </w:r>
        <w:proofErr w:type="spellStart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України</w:t>
        </w:r>
        <w:proofErr w:type="spellEnd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"Про </w:t>
        </w:r>
        <w:proofErr w:type="spellStart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міжнародні</w:t>
        </w:r>
        <w:proofErr w:type="spellEnd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договори </w:t>
        </w:r>
        <w:proofErr w:type="spellStart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України</w:t>
        </w:r>
        <w:proofErr w:type="spellEnd"/>
        <w:r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"</w:t>
        </w:r>
      </w:hyperlink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 як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така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стосується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прав, свобод та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обов'язків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громадянина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5069A" w:rsidRPr="00D81D33" w:rsidRDefault="00D81D33" w:rsidP="00AA35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 </w:t>
      </w:r>
      <w:proofErr w:type="spellStart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begin"/>
      </w:r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instrText xml:space="preserve"> HYPERLINK "http://search.ligazakon.ua/l_doc2.nsf/link1/T041906.html" \t "_top" </w:instrText>
      </w:r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separate"/>
      </w:r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частини</w:t>
      </w:r>
      <w:proofErr w:type="spellEnd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першої</w:t>
      </w:r>
      <w:proofErr w:type="spellEnd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9 Закону </w:t>
      </w:r>
      <w:proofErr w:type="spellStart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"Про </w:t>
      </w:r>
      <w:proofErr w:type="spellStart"/>
      <w:proofErr w:type="gramStart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іжнародні</w:t>
      </w:r>
      <w:proofErr w:type="spellEnd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договори </w:t>
      </w:r>
      <w:proofErr w:type="spellStart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"</w:t>
      </w:r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end"/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ратифікація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міжнародних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договорів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закону про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ратифікацію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невід'ємною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частиною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якого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A6C63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є текст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міжнародного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договору.</w:t>
      </w:r>
    </w:p>
    <w:p w:rsidR="00AA35C6" w:rsidRDefault="00AA35C6" w:rsidP="000B67F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0B67F5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2. Мета і шляхи </w:t>
      </w:r>
      <w:proofErr w:type="spellStart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>її</w:t>
      </w:r>
      <w:proofErr w:type="spellEnd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>досягнення</w:t>
      </w:r>
      <w:proofErr w:type="spellEnd"/>
    </w:p>
    <w:p w:rsidR="00AA35C6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54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Метою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розроблення</w:t>
      </w:r>
      <w:proofErr w:type="spellEnd"/>
      <w:r w:rsidRPr="00454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проекту Закону</w:t>
      </w:r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"Про </w:t>
      </w:r>
      <w:proofErr w:type="spellStart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>ратифікацію</w:t>
      </w:r>
      <w:proofErr w:type="spellEnd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>Конвенції</w:t>
      </w:r>
      <w:proofErr w:type="spellEnd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4333A" w:rsidRPr="0044333A">
        <w:rPr>
          <w:rFonts w:ascii="Times New Roman" w:hAnsi="Times New Roman" w:cs="Times New Roman"/>
          <w:sz w:val="28"/>
          <w:szCs w:val="28"/>
          <w:lang w:val="ru-RU" w:eastAsia="ru-RU"/>
        </w:rPr>
        <w:t>Міжнародної</w:t>
      </w:r>
      <w:proofErr w:type="spellEnd"/>
      <w:r w:rsidR="0044333A" w:rsidRP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4333A" w:rsidRPr="0044333A">
        <w:rPr>
          <w:rFonts w:ascii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="0044333A" w:rsidRP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4333A" w:rsidRPr="0044333A">
        <w:rPr>
          <w:rFonts w:ascii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2006 року про </w:t>
      </w:r>
      <w:proofErr w:type="spellStart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>працю</w:t>
      </w:r>
      <w:proofErr w:type="spellEnd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>морському</w:t>
      </w:r>
      <w:proofErr w:type="spellEnd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судноплавстві</w:t>
      </w:r>
      <w:proofErr w:type="spellEnd"/>
      <w:r w:rsidR="00454B97" w:rsidRPr="00454B97">
        <w:rPr>
          <w:rFonts w:ascii="Times New Roman" w:hAnsi="Times New Roman" w:cs="Times New Roman"/>
          <w:sz w:val="28"/>
          <w:szCs w:val="28"/>
          <w:lang w:val="ru-RU" w:eastAsia="ru-RU"/>
        </w:rPr>
        <w:t>"</w:t>
      </w:r>
      <w:r w:rsidR="00454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454B97">
        <w:rPr>
          <w:rFonts w:ascii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="00454B9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0B67F5">
        <w:rPr>
          <w:rFonts w:ascii="Times New Roman" w:hAnsi="Times New Roman" w:cs="Times New Roman"/>
          <w:sz w:val="28"/>
          <w:szCs w:val="28"/>
          <w:lang w:val="ru-RU" w:eastAsia="ru-RU"/>
        </w:rPr>
        <w:t>Акт</w:t>
      </w:r>
      <w:r w:rsidR="00454B97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внутрішньодержавних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процедур,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необхідних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ратифікації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13" w:tgtFrame="_top" w:history="1">
        <w:proofErr w:type="spellStart"/>
        <w:r w:rsidR="00454B97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</w:t>
        </w:r>
      </w:hyperlink>
      <w:r w:rsidR="00454B97">
        <w:rPr>
          <w:rFonts w:ascii="Times New Roman" w:hAnsi="Times New Roman" w:cs="Times New Roman"/>
          <w:sz w:val="28"/>
          <w:szCs w:val="28"/>
          <w:lang w:val="ru-RU" w:eastAsia="ru-RU"/>
        </w:rPr>
        <w:t>ї</w:t>
      </w:r>
      <w:proofErr w:type="spellEnd"/>
      <w:r w:rsidRPr="00331ECC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B67F5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proofErr w:type="spellStart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Правові</w:t>
      </w:r>
      <w:proofErr w:type="spellEnd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>аспекти</w:t>
      </w:r>
      <w:proofErr w:type="spellEnd"/>
    </w:p>
    <w:p w:rsidR="00D81D33" w:rsidRPr="00D81D33" w:rsidRDefault="00D81D33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цій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правового</w:t>
      </w:r>
      <w:proofErr w:type="gram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діють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такі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правові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акти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14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ООН з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морського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права 1982 року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15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1921 року про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медичний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огляд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proofErr w:type="gram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п</w:t>
        </w:r>
        <w:proofErr w:type="gram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ідлітків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на борту суден </w:t>
        </w:r>
        <w:r w:rsidR="00454B97">
          <w:rPr>
            <w:rFonts w:ascii="Times New Roman" w:hAnsi="Times New Roman" w:cs="Times New Roman"/>
            <w:sz w:val="28"/>
            <w:szCs w:val="28"/>
            <w:lang w:val="ru-RU" w:eastAsia="ru-RU"/>
          </w:rPr>
          <w:br/>
        </w:r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>(№</w:t>
        </w:r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16)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16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1926 року про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репатріацію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моряків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(</w:t>
        </w:r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>№</w:t>
        </w:r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23)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17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1936 року про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мінімальний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ві</w:t>
        </w:r>
        <w:proofErr w:type="gram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</w:t>
        </w:r>
        <w:proofErr w:type="spellEnd"/>
        <w:proofErr w:type="gram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для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роботи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в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морі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(</w:t>
        </w:r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>№</w:t>
        </w:r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58)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18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1946 року про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видачу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судновим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кухарям </w:t>
        </w:r>
        <w:proofErr w:type="spellStart"/>
        <w:proofErr w:type="gram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св</w:t>
        </w:r>
        <w:proofErr w:type="gram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ідоцтв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про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кваліфікацію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(</w:t>
        </w:r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>№</w:t>
        </w:r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69)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19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1946 року про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медичний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огляд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моряків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(</w:t>
        </w:r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>№</w:t>
        </w:r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73)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20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1949 року </w:t>
        </w:r>
        <w:proofErr w:type="gram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про</w:t>
        </w:r>
        <w:proofErr w:type="gram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приміщення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для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екіпажу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на борту суден (</w:t>
        </w:r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>№</w:t>
        </w:r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92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);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21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1970 року </w:t>
        </w:r>
        <w:proofErr w:type="gram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про</w:t>
        </w:r>
        <w:proofErr w:type="gram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приміщення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для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екіпажу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на борту суден </w:t>
        </w:r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>(</w:t>
        </w:r>
        <w:proofErr w:type="spellStart"/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>додаткові</w:t>
        </w:r>
        <w:proofErr w:type="spellEnd"/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>положення</w:t>
        </w:r>
        <w:proofErr w:type="spellEnd"/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>) (№</w:t>
        </w:r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133)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22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1976 року про </w:t>
        </w:r>
        <w:proofErr w:type="spellStart"/>
        <w:proofErr w:type="gram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</w:t>
        </w:r>
        <w:proofErr w:type="gram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інімальні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норми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на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торговельних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суднах</w:t>
        </w:r>
        <w:r w:rsidR="00454B97">
          <w:rPr>
            <w:rFonts w:ascii="Times New Roman" w:hAnsi="Times New Roman" w:cs="Times New Roman"/>
            <w:sz w:val="28"/>
            <w:szCs w:val="28"/>
            <w:lang w:val="ru-RU" w:eastAsia="ru-RU"/>
          </w:rPr>
          <w:br/>
        </w:r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(</w:t>
        </w:r>
        <w:r w:rsidR="005238F8">
          <w:rPr>
            <w:rFonts w:ascii="Times New Roman" w:hAnsi="Times New Roman" w:cs="Times New Roman"/>
            <w:sz w:val="28"/>
            <w:szCs w:val="28"/>
            <w:lang w:val="ru-RU" w:eastAsia="ru-RU"/>
          </w:rPr>
          <w:t>№</w:t>
        </w:r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147)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23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Міжнародна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про </w:t>
        </w:r>
        <w:proofErr w:type="spellStart"/>
        <w:proofErr w:type="gram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п</w:t>
        </w:r>
        <w:proofErr w:type="gram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ідготовку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і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дипломування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моряків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та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несення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вахти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1978 року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 (з поправками);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24" w:tgtFrame="_top" w:history="1"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Міжнародна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конвенція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з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охорони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людського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життя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на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морі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1974 року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="00CA6C63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(з поправками);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25" w:tgtFrame="_top" w:history="1"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Кодекс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торговельного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мореплавства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України</w:t>
        </w:r>
        <w:proofErr w:type="spellEnd"/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26" w:tgtFrame="_top" w:history="1"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Закон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України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"Про транспорт"</w:t>
        </w:r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D81D33" w:rsidRPr="00331ECC" w:rsidRDefault="004471BE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27" w:tgtFrame="_top" w:history="1"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Кодекс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законів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України</w:t>
        </w:r>
        <w:proofErr w:type="spellEnd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про </w:t>
        </w:r>
        <w:proofErr w:type="spellStart"/>
        <w:r w:rsidR="00D81D33" w:rsidRPr="00331ECC">
          <w:rPr>
            <w:rFonts w:ascii="Times New Roman" w:hAnsi="Times New Roman" w:cs="Times New Roman"/>
            <w:sz w:val="28"/>
            <w:szCs w:val="28"/>
            <w:lang w:val="ru-RU" w:eastAsia="ru-RU"/>
          </w:rPr>
          <w:t>працю</w:t>
        </w:r>
        <w:proofErr w:type="spellEnd"/>
      </w:hyperlink>
      <w:r w:rsidR="00D81D33" w:rsidRPr="00331ECC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D81D33" w:rsidRPr="00D81D33" w:rsidRDefault="00454B97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Реалізація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B67F5">
        <w:rPr>
          <w:rFonts w:ascii="Times New Roman" w:hAnsi="Times New Roman" w:cs="Times New Roman"/>
          <w:sz w:val="28"/>
          <w:szCs w:val="28"/>
          <w:lang w:val="ru-RU" w:eastAsia="ru-RU"/>
        </w:rPr>
        <w:t>Акта</w:t>
      </w:r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потребує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чинних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правових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акті</w:t>
      </w:r>
      <w:proofErr w:type="gram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5069A" w:rsidRPr="00AA35C6" w:rsidRDefault="00D81D33" w:rsidP="00AA35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Головним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суб'єктом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Конвенції</w:t>
      </w:r>
      <w:proofErr w:type="spellEnd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="00C046E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є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Міністерство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інфраструк</w:t>
      </w:r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тури</w:t>
      </w:r>
      <w:proofErr w:type="spellEnd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с</w:t>
      </w:r>
      <w:r w:rsidR="00331ECC">
        <w:rPr>
          <w:rFonts w:ascii="Times New Roman" w:hAnsi="Times New Roman" w:cs="Times New Roman"/>
          <w:sz w:val="28"/>
          <w:szCs w:val="28"/>
          <w:lang w:val="ru-RU" w:eastAsia="ru-RU"/>
        </w:rPr>
        <w:t>піввиконавцями</w:t>
      </w:r>
      <w:proofErr w:type="spellEnd"/>
      <w:r w:rsidR="00331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Міністерство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іальної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Міністерство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закордонних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справ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Міністерство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здоров'я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Державна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331E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служба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транспорті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B67F5" w:rsidRDefault="000B67F5" w:rsidP="000B67F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A35C6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4. </w:t>
      </w:r>
      <w:proofErr w:type="spellStart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>Фінансово-економічне</w:t>
      </w:r>
      <w:proofErr w:type="spellEnd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31ECC">
        <w:rPr>
          <w:rFonts w:ascii="Times New Roman" w:hAnsi="Times New Roman" w:cs="Times New Roman"/>
          <w:b/>
          <w:sz w:val="28"/>
          <w:szCs w:val="28"/>
          <w:lang w:val="ru-RU" w:eastAsia="ru-RU"/>
        </w:rPr>
        <w:t>обґрунтування</w:t>
      </w:r>
      <w:proofErr w:type="spellEnd"/>
    </w:p>
    <w:p w:rsidR="00B5069A" w:rsidRDefault="000B67F5" w:rsidP="00AA35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Реа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лізація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Акта</w:t>
      </w:r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потребу</w:t>
      </w:r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ватиме</w:t>
      </w:r>
      <w:proofErr w:type="spellEnd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додаткових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витрат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Державного бюджету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AA35C6" w:rsidRDefault="00AA35C6" w:rsidP="000B67F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A35C6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5.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Позиція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заінтересованих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органі</w:t>
      </w:r>
      <w:proofErr w:type="gram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в</w:t>
      </w:r>
      <w:proofErr w:type="spellEnd"/>
      <w:proofErr w:type="gramEnd"/>
    </w:p>
    <w:p w:rsidR="00D81D33" w:rsidRPr="00D81D33" w:rsidRDefault="000B67F5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Акт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потребує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погодження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Міністерством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іальної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Міністерством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закордонних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справ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Міністерством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фінансів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Міністерством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економічного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торгівлі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Міністерством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здоров'я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Державною службою </w:t>
      </w:r>
      <w:proofErr w:type="spellStart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тра</w:t>
      </w:r>
      <w:r w:rsidR="005238F8">
        <w:rPr>
          <w:rFonts w:ascii="Times New Roman" w:hAnsi="Times New Roman" w:cs="Times New Roman"/>
          <w:sz w:val="28"/>
          <w:szCs w:val="28"/>
          <w:lang w:val="ru-RU" w:eastAsia="ru-RU"/>
        </w:rPr>
        <w:t>н</w:t>
      </w:r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спорті</w:t>
      </w:r>
      <w:proofErr w:type="spellEnd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AA35C6" w:rsidRDefault="00AA35C6" w:rsidP="000B67F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A35C6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6.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Регіональний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аспект</w:t>
      </w:r>
    </w:p>
    <w:p w:rsidR="00AA35C6" w:rsidRPr="00245EAC" w:rsidRDefault="000B67F5" w:rsidP="00245E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кт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стосується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іністративно-територіальних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AA35C6" w:rsidRDefault="00AA35C6" w:rsidP="00331E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A35C6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6</w:t>
      </w:r>
      <w:r w:rsidRPr="00B5069A">
        <w:rPr>
          <w:rFonts w:ascii="Times New Roman" w:hAnsi="Times New Roman" w:cs="Times New Roman"/>
          <w:b/>
          <w:sz w:val="28"/>
          <w:szCs w:val="28"/>
          <w:vertAlign w:val="superscript"/>
          <w:lang w:val="ru-RU" w:eastAsia="ru-RU"/>
        </w:rPr>
        <w:t>1</w:t>
      </w: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Запобігання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дискримінації</w:t>
      </w:r>
      <w:proofErr w:type="spellEnd"/>
    </w:p>
    <w:p w:rsidR="00AA35C6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B67F5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кті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відсутні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містять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ознаки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дискримінації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AA35C6" w:rsidRDefault="00AA35C6" w:rsidP="00331E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A35C6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7.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Запобігання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корупції</w:t>
      </w:r>
      <w:proofErr w:type="spellEnd"/>
    </w:p>
    <w:p w:rsidR="00B5069A" w:rsidRDefault="00D81D33" w:rsidP="00AA35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046E2">
        <w:rPr>
          <w:rFonts w:ascii="Times New Roman" w:hAnsi="Times New Roman" w:cs="Times New Roman"/>
          <w:sz w:val="28"/>
          <w:szCs w:val="28"/>
          <w:lang w:val="ru-RU" w:eastAsia="ru-RU"/>
        </w:rPr>
        <w:t>Акті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046E2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відсутні</w:t>
      </w:r>
      <w:proofErr w:type="spellEnd"/>
      <w:r w:rsidR="00C046E2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норми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містити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ризики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вчинення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корупційних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,.</w:t>
      </w:r>
    </w:p>
    <w:p w:rsidR="00AA35C6" w:rsidRDefault="00AA35C6" w:rsidP="000B67F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A35C6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8.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Громадське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обговорення</w:t>
      </w:r>
      <w:proofErr w:type="spellEnd"/>
    </w:p>
    <w:p w:rsidR="00D81D33" w:rsidRPr="00D81D33" w:rsidRDefault="000B67F5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кт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ідтримується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громадськістю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="00B5069A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>кт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обговор</w:t>
      </w:r>
      <w:r w:rsidR="00B00D51">
        <w:rPr>
          <w:rFonts w:ascii="Times New Roman" w:hAnsi="Times New Roman" w:cs="Times New Roman"/>
          <w:sz w:val="28"/>
          <w:szCs w:val="28"/>
          <w:lang w:val="ru-RU" w:eastAsia="ru-RU"/>
        </w:rPr>
        <w:t>ювався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засіданні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Робочої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групи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ратифікації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="00043079">
        <w:fldChar w:fldCharType="begin"/>
      </w:r>
      <w:r w:rsidR="00043079">
        <w:instrText xml:space="preserve"> HYPERLINK "http://search.ligazakon.ua/l_doc2.nsf/link1/MU06257.html" \t "_top" </w:instrText>
      </w:r>
      <w:r w:rsidR="00043079">
        <w:fldChar w:fldCharType="separate"/>
      </w:r>
      <w:r w:rsidR="00D81D33" w:rsidRPr="00B5069A">
        <w:rPr>
          <w:rFonts w:ascii="Times New Roman" w:hAnsi="Times New Roman" w:cs="Times New Roman"/>
          <w:sz w:val="28"/>
          <w:szCs w:val="28"/>
          <w:lang w:val="ru-RU" w:eastAsia="ru-RU"/>
        </w:rPr>
        <w:t>Конвенції</w:t>
      </w:r>
      <w:proofErr w:type="spellEnd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4333A" w:rsidRPr="0044333A">
        <w:rPr>
          <w:rFonts w:ascii="Times New Roman" w:hAnsi="Times New Roman" w:cs="Times New Roman"/>
          <w:sz w:val="28"/>
          <w:szCs w:val="28"/>
          <w:lang w:val="ru-RU" w:eastAsia="ru-RU"/>
        </w:rPr>
        <w:t>Міжнародної</w:t>
      </w:r>
      <w:proofErr w:type="spellEnd"/>
      <w:r w:rsidR="0044333A" w:rsidRP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4333A" w:rsidRPr="0044333A">
        <w:rPr>
          <w:rFonts w:ascii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="0044333A" w:rsidRP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4333A" w:rsidRPr="0044333A">
        <w:rPr>
          <w:rFonts w:ascii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="004433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1D33" w:rsidRPr="00B5069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2006 року про </w:t>
      </w:r>
      <w:proofErr w:type="spellStart"/>
      <w:r w:rsidR="00D81D33" w:rsidRPr="00B5069A">
        <w:rPr>
          <w:rFonts w:ascii="Times New Roman" w:hAnsi="Times New Roman" w:cs="Times New Roman"/>
          <w:sz w:val="28"/>
          <w:szCs w:val="28"/>
          <w:lang w:val="ru-RU" w:eastAsia="ru-RU"/>
        </w:rPr>
        <w:t>працю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1D33" w:rsidRPr="00B5069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r w:rsidR="00D81D33" w:rsidRPr="00B5069A">
        <w:rPr>
          <w:rFonts w:ascii="Times New Roman" w:hAnsi="Times New Roman" w:cs="Times New Roman"/>
          <w:sz w:val="28"/>
          <w:szCs w:val="28"/>
          <w:lang w:val="ru-RU" w:eastAsia="ru-RU"/>
        </w:rPr>
        <w:t>морському</w:t>
      </w:r>
      <w:proofErr w:type="spellEnd"/>
      <w:r w:rsidR="00D81D33" w:rsidRPr="00B5069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B5069A">
        <w:rPr>
          <w:rFonts w:ascii="Times New Roman" w:hAnsi="Times New Roman" w:cs="Times New Roman"/>
          <w:sz w:val="28"/>
          <w:szCs w:val="28"/>
          <w:lang w:val="ru-RU" w:eastAsia="ru-RU"/>
        </w:rPr>
        <w:t>судноплавстві</w:t>
      </w:r>
      <w:proofErr w:type="spellEnd"/>
      <w:r w:rsidR="00043079">
        <w:rPr>
          <w:rFonts w:ascii="Times New Roman" w:hAnsi="Times New Roman" w:cs="Times New Roman"/>
          <w:sz w:val="28"/>
          <w:szCs w:val="28"/>
          <w:lang w:val="ru-RU" w:eastAsia="ru-RU"/>
        </w:rPr>
        <w:fldChar w:fldCharType="end"/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 та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імплементації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</w:t>
      </w:r>
      <w:r w:rsidR="00B00D5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 </w:t>
      </w:r>
      <w:proofErr w:type="spellStart"/>
      <w:r w:rsidR="00B00D51">
        <w:rPr>
          <w:rFonts w:ascii="Times New Roman" w:hAnsi="Times New Roman" w:cs="Times New Roman"/>
          <w:sz w:val="28"/>
          <w:szCs w:val="28"/>
          <w:lang w:val="ru-RU" w:eastAsia="ru-RU"/>
        </w:rPr>
        <w:t>національного</w:t>
      </w:r>
      <w:proofErr w:type="spellEnd"/>
      <w:r w:rsidR="00B00D5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00D51">
        <w:rPr>
          <w:rFonts w:ascii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="00B00D5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B00D51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твореної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proofErr w:type="gram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ішенням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Експертної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групи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Міністерстві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інфраструктури</w:t>
      </w:r>
      <w:proofErr w:type="spellEnd"/>
      <w:r w:rsidR="00964B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64B6C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реформування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сфери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транспорту,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дорожнього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інфраструктури</w:t>
      </w:r>
      <w:proofErr w:type="spellEnd"/>
      <w:r w:rsidR="00C046E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C046E2">
        <w:rPr>
          <w:rFonts w:ascii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="00C046E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="00C046E2">
        <w:rPr>
          <w:rFonts w:ascii="Times New Roman" w:hAnsi="Times New Roman" w:cs="Times New Roman"/>
          <w:sz w:val="28"/>
          <w:szCs w:val="28"/>
          <w:lang w:val="ru-RU" w:eastAsia="ru-RU"/>
        </w:rPr>
        <w:t>Робоча</w:t>
      </w:r>
      <w:proofErr w:type="spellEnd"/>
      <w:r w:rsidR="00C046E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046E2">
        <w:rPr>
          <w:rFonts w:ascii="Times New Roman" w:hAnsi="Times New Roman" w:cs="Times New Roman"/>
          <w:sz w:val="28"/>
          <w:szCs w:val="28"/>
          <w:lang w:val="ru-RU" w:eastAsia="ru-RU"/>
        </w:rPr>
        <w:t>група</w:t>
      </w:r>
      <w:proofErr w:type="spellEnd"/>
      <w:r w:rsidR="00C046E2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="00D81D33"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C046E2" w:rsidRDefault="00C046E2" w:rsidP="00C046E2">
      <w:pPr>
        <w:shd w:val="clear" w:color="auto" w:fill="FFFFFF"/>
        <w:ind w:left="14" w:right="87" w:firstLine="695"/>
        <w:jc w:val="both"/>
        <w:rPr>
          <w:color w:val="000000"/>
          <w:spacing w:val="5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 xml:space="preserve">До складу Робочої групи входять працівники Міністерства інфраструктури України, Державної служби України з безпеки на транспорті, Міністерства соціальної політики України, Міністерства охорони здоров’я України, Міністерства закордонних справ України, </w:t>
      </w:r>
      <w:r w:rsidR="00CA6C63">
        <w:rPr>
          <w:color w:val="000000"/>
          <w:spacing w:val="5"/>
          <w:sz w:val="28"/>
          <w:szCs w:val="28"/>
          <w:lang w:val="uk-UA"/>
        </w:rPr>
        <w:br/>
      </w:r>
      <w:r>
        <w:rPr>
          <w:color w:val="000000"/>
          <w:spacing w:val="5"/>
          <w:sz w:val="28"/>
          <w:szCs w:val="28"/>
          <w:lang w:val="uk-UA"/>
        </w:rPr>
        <w:t>а також представники Федерації роботодавців транспорту України, Професійної спілки робітників морського транспорту України, представники інших профспілкових організацій, найбільших українських судновласників та суб’єктів господарювання, які провадять господарську діяльність з посередництва у працевлаштуванні моряків за кордоном (</w:t>
      </w:r>
      <w:proofErr w:type="spellStart"/>
      <w:r>
        <w:rPr>
          <w:color w:val="000000"/>
          <w:spacing w:val="5"/>
          <w:sz w:val="28"/>
          <w:szCs w:val="28"/>
          <w:lang w:val="uk-UA"/>
        </w:rPr>
        <w:t>крюїнгові</w:t>
      </w:r>
      <w:proofErr w:type="spellEnd"/>
      <w:r>
        <w:rPr>
          <w:color w:val="000000"/>
          <w:spacing w:val="5"/>
          <w:sz w:val="28"/>
          <w:szCs w:val="28"/>
          <w:lang w:val="uk-UA"/>
        </w:rPr>
        <w:t xml:space="preserve"> агентства).</w:t>
      </w:r>
    </w:p>
    <w:p w:rsidR="00C046E2" w:rsidRPr="00C046E2" w:rsidRDefault="00C046E2" w:rsidP="00C046E2">
      <w:pPr>
        <w:shd w:val="clear" w:color="auto" w:fill="FFFFFF"/>
        <w:ind w:left="14" w:right="87" w:firstLine="695"/>
        <w:jc w:val="both"/>
        <w:rPr>
          <w:color w:val="000000"/>
          <w:spacing w:val="5"/>
          <w:sz w:val="28"/>
          <w:szCs w:val="28"/>
          <w:lang w:val="uk-UA"/>
        </w:rPr>
      </w:pPr>
      <w:r w:rsidRPr="00C046E2">
        <w:rPr>
          <w:color w:val="000000"/>
          <w:spacing w:val="5"/>
          <w:sz w:val="28"/>
          <w:szCs w:val="28"/>
          <w:lang w:val="uk-UA"/>
        </w:rPr>
        <w:t xml:space="preserve">Таким чином, під час підготовки </w:t>
      </w:r>
      <w:r w:rsidR="000B67F5">
        <w:rPr>
          <w:color w:val="000000"/>
          <w:spacing w:val="5"/>
          <w:sz w:val="28"/>
          <w:szCs w:val="28"/>
          <w:lang w:val="uk-UA"/>
        </w:rPr>
        <w:t>А</w:t>
      </w:r>
      <w:r w:rsidR="0044333A">
        <w:rPr>
          <w:color w:val="000000"/>
          <w:spacing w:val="5"/>
          <w:sz w:val="28"/>
          <w:szCs w:val="28"/>
          <w:lang w:val="uk-UA"/>
        </w:rPr>
        <w:t>кт</w:t>
      </w:r>
      <w:r w:rsidR="000B67F5">
        <w:rPr>
          <w:color w:val="000000"/>
          <w:spacing w:val="5"/>
          <w:sz w:val="28"/>
          <w:szCs w:val="28"/>
          <w:lang w:val="uk-UA"/>
        </w:rPr>
        <w:t>а</w:t>
      </w:r>
      <w:r w:rsidRPr="00C046E2">
        <w:rPr>
          <w:color w:val="000000"/>
          <w:spacing w:val="5"/>
          <w:sz w:val="28"/>
          <w:szCs w:val="28"/>
          <w:lang w:val="uk-UA"/>
        </w:rPr>
        <w:t xml:space="preserve"> повністю дотримано принцип ефективного тристороннього діалогу, який встановлюється Конвенцією.</w:t>
      </w:r>
    </w:p>
    <w:p w:rsidR="00B5069A" w:rsidRPr="00AA35C6" w:rsidRDefault="0044333A" w:rsidP="00AA35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Акт</w:t>
      </w:r>
      <w:r w:rsidR="00C046E2" w:rsidRPr="00C0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буде розміщено на сайті Міністерства інфраструктури України для проведення громадського обговорення.</w:t>
      </w:r>
    </w:p>
    <w:p w:rsidR="00AA35C6" w:rsidRDefault="00AA35C6" w:rsidP="000B67F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A35C6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9.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Позиція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соц</w:t>
      </w:r>
      <w:proofErr w:type="gram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іальних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партнерів</w:t>
      </w:r>
      <w:proofErr w:type="spellEnd"/>
    </w:p>
    <w:p w:rsidR="00AA35C6" w:rsidRDefault="00C046E2" w:rsidP="000B67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>іальні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партнери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підтримують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якнайшвидше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00D51">
        <w:rPr>
          <w:rFonts w:ascii="Times New Roman" w:hAnsi="Times New Roman" w:cs="Times New Roman"/>
          <w:sz w:val="28"/>
          <w:szCs w:val="28"/>
          <w:lang w:val="ru-RU" w:eastAsia="ru-RU"/>
        </w:rPr>
        <w:t>Акта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B67F5" w:rsidRPr="000B67F5" w:rsidRDefault="000B67F5" w:rsidP="000B67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A35C6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10.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Оцінка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регуляторного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впливу</w:t>
      </w:r>
      <w:proofErr w:type="spellEnd"/>
    </w:p>
    <w:p w:rsidR="00B5069A" w:rsidRPr="000B67F5" w:rsidRDefault="00B00D51" w:rsidP="000B67F5">
      <w:pPr>
        <w:shd w:val="clear" w:color="auto" w:fill="FFFFFF"/>
        <w:ind w:firstLine="709"/>
        <w:jc w:val="both"/>
        <w:rPr>
          <w:szCs w:val="24"/>
          <w:lang w:val="uk-UA"/>
        </w:rPr>
      </w:pPr>
      <w:r>
        <w:rPr>
          <w:sz w:val="28"/>
          <w:szCs w:val="24"/>
          <w:lang w:val="uk-UA"/>
        </w:rPr>
        <w:t>В</w:t>
      </w:r>
      <w:r w:rsidR="000B67F5">
        <w:rPr>
          <w:sz w:val="28"/>
          <w:szCs w:val="24"/>
          <w:lang w:val="uk-UA"/>
        </w:rPr>
        <w:t>ідповідно до положення частини третьої статті 3 Закону України «Про засади державної регуляторної політики у сфері господарської діяльності» Акт не є регуляторним</w:t>
      </w:r>
      <w:r>
        <w:rPr>
          <w:sz w:val="28"/>
          <w:szCs w:val="24"/>
          <w:lang w:val="uk-UA"/>
        </w:rPr>
        <w:t xml:space="preserve"> актом</w:t>
      </w:r>
      <w:r w:rsidR="000B67F5">
        <w:rPr>
          <w:sz w:val="28"/>
          <w:szCs w:val="24"/>
          <w:lang w:val="uk-UA"/>
        </w:rPr>
        <w:t>.</w:t>
      </w:r>
    </w:p>
    <w:p w:rsidR="00AA35C6" w:rsidRDefault="00AA35C6" w:rsidP="00331E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A35C6" w:rsidRPr="000B67F5" w:rsidRDefault="00D81D33" w:rsidP="000B67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10</w:t>
      </w:r>
      <w:r w:rsidRPr="00B5069A">
        <w:rPr>
          <w:rFonts w:ascii="Times New Roman" w:hAnsi="Times New Roman" w:cs="Times New Roman"/>
          <w:b/>
          <w:sz w:val="28"/>
          <w:szCs w:val="28"/>
          <w:vertAlign w:val="superscript"/>
          <w:lang w:val="ru-RU" w:eastAsia="ru-RU"/>
        </w:rPr>
        <w:t>1</w:t>
      </w: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Вплив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реалізації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акта на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ринок</w:t>
      </w:r>
      <w:proofErr w:type="spellEnd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праці</w:t>
      </w:r>
      <w:proofErr w:type="spellEnd"/>
    </w:p>
    <w:p w:rsidR="00D81D33" w:rsidRPr="00D81D33" w:rsidRDefault="00D81D33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Реалізація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046E2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кта позитивно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впливатиме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ринок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адже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45EAC">
        <w:rPr>
          <w:rFonts w:ascii="Times New Roman" w:hAnsi="Times New Roman" w:cs="Times New Roman"/>
          <w:sz w:val="28"/>
          <w:szCs w:val="28"/>
          <w:lang w:val="ru-RU" w:eastAsia="ru-RU"/>
        </w:rPr>
        <w:t>дасть</w:t>
      </w:r>
      <w:proofErr w:type="spellEnd"/>
      <w:r w:rsidR="00245EA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45EAC">
        <w:rPr>
          <w:rFonts w:ascii="Times New Roman" w:hAnsi="Times New Roman" w:cs="Times New Roman"/>
          <w:sz w:val="28"/>
          <w:szCs w:val="28"/>
          <w:lang w:val="ru-RU" w:eastAsia="ru-RU"/>
        </w:rPr>
        <w:t>змогу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ідвищити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трудових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соціальних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моряків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впровадити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передовий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світовий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досвід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цих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5069A" w:rsidRDefault="00B5069A" w:rsidP="000B67F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0B67F5" w:rsidRDefault="000B67F5" w:rsidP="000B67F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5251E" w:rsidRPr="000B67F5" w:rsidRDefault="00D81D33" w:rsidP="00245EA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11. Прогноз </w:t>
      </w:r>
      <w:proofErr w:type="spell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результаті</w:t>
      </w:r>
      <w:proofErr w:type="gramStart"/>
      <w:r w:rsidRPr="00B5069A">
        <w:rPr>
          <w:rFonts w:ascii="Times New Roman" w:hAnsi="Times New Roman" w:cs="Times New Roman"/>
          <w:b/>
          <w:sz w:val="28"/>
          <w:szCs w:val="28"/>
          <w:lang w:val="ru-RU" w:eastAsia="ru-RU"/>
        </w:rPr>
        <w:t>в</w:t>
      </w:r>
      <w:proofErr w:type="spellEnd"/>
      <w:proofErr w:type="gramEnd"/>
    </w:p>
    <w:p w:rsidR="00D81D33" w:rsidRPr="00D81D33" w:rsidRDefault="00D81D33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Реалізація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046E2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кта </w:t>
      </w:r>
      <w:proofErr w:type="spellStart"/>
      <w:r w:rsidR="000B67F5">
        <w:rPr>
          <w:rFonts w:ascii="Times New Roman" w:hAnsi="Times New Roman" w:cs="Times New Roman"/>
          <w:sz w:val="28"/>
          <w:szCs w:val="28"/>
          <w:lang w:val="ru-RU" w:eastAsia="ru-RU"/>
        </w:rPr>
        <w:t>забезпечить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приведення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національного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відповідність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сучасних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міжнародних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стандартів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5069A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морському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судноплавстві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ідвищення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соціально-трудових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моряків</w:t>
      </w:r>
      <w:proofErr w:type="spellEnd"/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5069A" w:rsidRDefault="00B5069A" w:rsidP="00B5069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5069A" w:rsidRDefault="00B5069A" w:rsidP="00B5069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5069A" w:rsidRDefault="00B5069A" w:rsidP="00B5069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5069A" w:rsidRDefault="000B67F5" w:rsidP="00B5069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В.</w:t>
      </w:r>
      <w:r w:rsidR="00245EA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о. </w:t>
      </w:r>
      <w:proofErr w:type="spellStart"/>
      <w:r w:rsidR="00B5069A" w:rsidRPr="00D81D3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Міністр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а</w:t>
      </w:r>
      <w:proofErr w:type="spellEnd"/>
      <w:r w:rsidR="00245EA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245EA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інфраструктури</w:t>
      </w:r>
      <w:proofErr w:type="spellEnd"/>
      <w:r w:rsidR="00245EA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245EA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України</w:t>
      </w:r>
      <w:proofErr w:type="spellEnd"/>
      <w:r w:rsidR="00245EA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ab/>
      </w:r>
      <w:r w:rsidR="00245EA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ab/>
      </w:r>
      <w:r w:rsidR="00245EA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Є. Кравцов</w:t>
      </w:r>
    </w:p>
    <w:p w:rsidR="00B5069A" w:rsidRPr="00C046E2" w:rsidRDefault="00B5069A" w:rsidP="00B5069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964B6C" w:rsidRPr="00C046E2" w:rsidRDefault="00964B6C" w:rsidP="00B5069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964B6C" w:rsidRPr="00C046E2" w:rsidRDefault="00964B6C" w:rsidP="00B5069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5069A" w:rsidRDefault="00B5069A" w:rsidP="00B5069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"___" ____________ 201</w:t>
      </w:r>
      <w:r w:rsidR="00CA6C63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р.</w:t>
      </w:r>
    </w:p>
    <w:p w:rsidR="00D81D33" w:rsidRPr="00D81D33" w:rsidRDefault="00D81D33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1D33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</w:p>
    <w:p w:rsidR="00B27D6C" w:rsidRPr="00D81D33" w:rsidRDefault="00B27D6C" w:rsidP="00331E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7D6C" w:rsidRPr="00D81D33" w:rsidSect="00245EAC">
      <w:headerReference w:type="default" r:id="rId28"/>
      <w:pgSz w:w="11906" w:h="16838"/>
      <w:pgMar w:top="993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BE" w:rsidRDefault="004471BE" w:rsidP="00B5069A">
      <w:r>
        <w:separator/>
      </w:r>
    </w:p>
  </w:endnote>
  <w:endnote w:type="continuationSeparator" w:id="0">
    <w:p w:rsidR="004471BE" w:rsidRDefault="004471BE" w:rsidP="00B5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BE" w:rsidRDefault="004471BE" w:rsidP="00B5069A">
      <w:r>
        <w:separator/>
      </w:r>
    </w:p>
  </w:footnote>
  <w:footnote w:type="continuationSeparator" w:id="0">
    <w:p w:rsidR="004471BE" w:rsidRDefault="004471BE" w:rsidP="00B5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179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069A" w:rsidRPr="000B67F5" w:rsidRDefault="00B5069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67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67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67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5EAC" w:rsidRPr="00245EA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0B67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5069A" w:rsidRDefault="00B506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93204"/>
    <w:multiLevelType w:val="hybridMultilevel"/>
    <w:tmpl w:val="E9A065EC"/>
    <w:lvl w:ilvl="0" w:tplc="E562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5C"/>
    <w:rsid w:val="00043079"/>
    <w:rsid w:val="0007065A"/>
    <w:rsid w:val="000B67F5"/>
    <w:rsid w:val="00116E98"/>
    <w:rsid w:val="001F0D1D"/>
    <w:rsid w:val="00245EAC"/>
    <w:rsid w:val="00331ECC"/>
    <w:rsid w:val="00353A7C"/>
    <w:rsid w:val="0044333A"/>
    <w:rsid w:val="004471BE"/>
    <w:rsid w:val="00454B97"/>
    <w:rsid w:val="00466A5C"/>
    <w:rsid w:val="005238F8"/>
    <w:rsid w:val="005B2A10"/>
    <w:rsid w:val="00625C06"/>
    <w:rsid w:val="006A20D4"/>
    <w:rsid w:val="008833FC"/>
    <w:rsid w:val="008F403F"/>
    <w:rsid w:val="00964B6C"/>
    <w:rsid w:val="0096639C"/>
    <w:rsid w:val="0097215B"/>
    <w:rsid w:val="00AA35C6"/>
    <w:rsid w:val="00B00D51"/>
    <w:rsid w:val="00B27D6C"/>
    <w:rsid w:val="00B5069A"/>
    <w:rsid w:val="00C046E2"/>
    <w:rsid w:val="00C1285D"/>
    <w:rsid w:val="00C5251E"/>
    <w:rsid w:val="00CA6C63"/>
    <w:rsid w:val="00D76B8C"/>
    <w:rsid w:val="00D81D33"/>
    <w:rsid w:val="00E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D81D3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6B8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D76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81D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j">
    <w:name w:val="tj"/>
    <w:basedOn w:val="a"/>
    <w:rsid w:val="00D81D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81D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1D33"/>
  </w:style>
  <w:style w:type="paragraph" w:customStyle="1" w:styleId="tc">
    <w:name w:val="tc"/>
    <w:basedOn w:val="a"/>
    <w:rsid w:val="00D81D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5069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5069A"/>
    <w:rPr>
      <w:lang w:val="uk-UA"/>
    </w:rPr>
  </w:style>
  <w:style w:type="paragraph" w:styleId="a8">
    <w:name w:val="footer"/>
    <w:basedOn w:val="a"/>
    <w:link w:val="a9"/>
    <w:uiPriority w:val="99"/>
    <w:unhideWhenUsed/>
    <w:rsid w:val="00B5069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5069A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D81D3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6B8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D76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81D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j">
    <w:name w:val="tj"/>
    <w:basedOn w:val="a"/>
    <w:rsid w:val="00D81D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81D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1D33"/>
  </w:style>
  <w:style w:type="paragraph" w:customStyle="1" w:styleId="tc">
    <w:name w:val="tc"/>
    <w:basedOn w:val="a"/>
    <w:rsid w:val="00D81D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5069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5069A"/>
    <w:rPr>
      <w:lang w:val="uk-UA"/>
    </w:rPr>
  </w:style>
  <w:style w:type="paragraph" w:styleId="a8">
    <w:name w:val="footer"/>
    <w:basedOn w:val="a"/>
    <w:link w:val="a9"/>
    <w:uiPriority w:val="99"/>
    <w:unhideWhenUsed/>
    <w:rsid w:val="00B5069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5069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rch.ligazakon.ua/l_doc2.nsf/link1/MU06257.html" TargetMode="External"/><Relationship Id="rId18" Type="http://schemas.openxmlformats.org/officeDocument/2006/relationships/hyperlink" Target="http://search.ligazakon.ua/l_doc2.nsf/link1/MU46K05U.html" TargetMode="External"/><Relationship Id="rId26" Type="http://schemas.openxmlformats.org/officeDocument/2006/relationships/hyperlink" Target="http://search.ligazakon.ua/l_doc2.nsf/link1/Z023200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search.ligazakon.ua/l_doc2.nsf/link1/MU70001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earch.ligazakon.ua/l_doc2.nsf/link1/T041906.html" TargetMode="External"/><Relationship Id="rId17" Type="http://schemas.openxmlformats.org/officeDocument/2006/relationships/hyperlink" Target="http://search.ligazakon.ua/l_doc2.nsf/link1/MU36K03U.html" TargetMode="External"/><Relationship Id="rId25" Type="http://schemas.openxmlformats.org/officeDocument/2006/relationships/hyperlink" Target="http://search.ligazakon.ua/l_doc2.nsf/link1/Z95017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MU26K01U.html" TargetMode="External"/><Relationship Id="rId20" Type="http://schemas.openxmlformats.org/officeDocument/2006/relationships/hyperlink" Target="http://search.ligazakon.ua/l_doc2.nsf/link1/MU49002U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ligazakon.ua/l_doc2.nsf/link1/MU06257.html" TargetMode="External"/><Relationship Id="rId24" Type="http://schemas.openxmlformats.org/officeDocument/2006/relationships/hyperlink" Target="http://search.ligazakon.ua/l_doc2.nsf/link1/MU74K04U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earch.ligazakon.ua/l_doc2.nsf/link1/MU21K02U.html" TargetMode="External"/><Relationship Id="rId23" Type="http://schemas.openxmlformats.org/officeDocument/2006/relationships/hyperlink" Target="http://search.ligazakon.ua/l_doc2.nsf/link1/MU78K01U.html" TargetMode="External"/><Relationship Id="rId28" Type="http://schemas.openxmlformats.org/officeDocument/2006/relationships/header" Target="header1.xml"/><Relationship Id="rId10" Type="http://schemas.openxmlformats.org/officeDocument/2006/relationships/hyperlink" Target="http://search.ligazakon.ua/l_doc2.nsf/link1/MU82K23R.html" TargetMode="External"/><Relationship Id="rId19" Type="http://schemas.openxmlformats.org/officeDocument/2006/relationships/hyperlink" Target="http://search.ligazakon.ua/l_doc2.nsf/link1/MU46K04U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ligazakon.ua/l_doc2.nsf/link1/MU06257.html" TargetMode="External"/><Relationship Id="rId14" Type="http://schemas.openxmlformats.org/officeDocument/2006/relationships/hyperlink" Target="http://search.ligazakon.ua/l_doc2.nsf/link1/MU82K23R.html" TargetMode="External"/><Relationship Id="rId22" Type="http://schemas.openxmlformats.org/officeDocument/2006/relationships/hyperlink" Target="http://search.ligazakon.ua/l_doc2.nsf/link1/MU76K03U.html" TargetMode="External"/><Relationship Id="rId27" Type="http://schemas.openxmlformats.org/officeDocument/2006/relationships/hyperlink" Target="http://search.ligazakon.ua/l_doc2.nsf/link1/KD0001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92AB-ACFC-48BA-8621-4FB21748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Туровский Андрей Иванович</dc:creator>
  <cp:lastModifiedBy>Туровский Андрей Иванович</cp:lastModifiedBy>
  <cp:revision>18</cp:revision>
  <cp:lastPrinted>2016-06-15T09:54:00Z</cp:lastPrinted>
  <dcterms:created xsi:type="dcterms:W3CDTF">2016-05-16T08:13:00Z</dcterms:created>
  <dcterms:modified xsi:type="dcterms:W3CDTF">2016-06-15T09:56:00Z</dcterms:modified>
</cp:coreProperties>
</file>