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70E2CAB7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C2A5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2jxsxqh" w:colFirst="0" w:colLast="0"/>
            <w:bookmarkEnd w:id="0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E46C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3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8 розділу II)</w:t>
            </w:r>
          </w:p>
        </w:tc>
      </w:tr>
    </w:tbl>
    <w:p w14:paraId="4787BEC3" w14:textId="0BDAE39C" w:rsidR="006A36E1" w:rsidRDefault="00034277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b/>
          <w:color w:val="000000"/>
          <w:sz w:val="28"/>
          <w:szCs w:val="28"/>
        </w:rPr>
      </w:pPr>
      <w:bookmarkStart w:id="1" w:name="bookmark=id.z337ya" w:colFirst="0" w:colLast="0"/>
      <w:bookmarkEnd w:id="1"/>
      <w:r>
        <w:rPr>
          <w:b/>
          <w:sz w:val="28"/>
          <w:szCs w:val="28"/>
        </w:rPr>
        <w:t>Однаразова перепустка</w:t>
      </w:r>
      <w:r w:rsidR="006A36E1" w:rsidRPr="00034277">
        <w:rPr>
          <w:b/>
          <w:sz w:val="28"/>
          <w:szCs w:val="28"/>
        </w:rPr>
        <w:t xml:space="preserve"> </w:t>
      </w:r>
      <w:r w:rsidR="006A36E1">
        <w:rPr>
          <w:b/>
          <w:color w:val="000000"/>
          <w:sz w:val="28"/>
          <w:szCs w:val="28"/>
        </w:rPr>
        <w:br/>
        <w:t>на вхід (вихід) до (з) комплексу для відвідувача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6A36E1" w14:paraId="592F7151" w14:textId="77777777" w:rsidTr="0083235C">
        <w:tc>
          <w:tcPr>
            <w:tcW w:w="5000" w:type="pct"/>
          </w:tcPr>
          <w:p w14:paraId="3DAE0CD7" w14:textId="77777777" w:rsidR="006A36E1" w:rsidRDefault="006A36E1" w:rsidP="0083235C">
            <w:pPr>
              <w:pStyle w:val="aa"/>
            </w:pPr>
            <w:r>
              <w:t>(зразок)</w:t>
            </w:r>
          </w:p>
        </w:tc>
      </w:tr>
    </w:tbl>
    <w:p w14:paraId="0C1B08C5" w14:textId="77777777" w:rsidR="006A36E1" w:rsidRDefault="006A36E1" w:rsidP="006A36E1">
      <w:pPr>
        <w:pStyle w:val="3"/>
        <w:jc w:val="center"/>
      </w:pPr>
      <w:bookmarkStart w:id="2" w:name="224"/>
      <w:bookmarkEnd w:id="2"/>
    </w:p>
    <w:tbl>
      <w:tblPr>
        <w:tblW w:w="367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7081"/>
      </w:tblGrid>
      <w:tr w:rsidR="006A36E1" w:rsidRPr="00D9221A" w14:paraId="22449302" w14:textId="77777777" w:rsidTr="0083235C">
        <w:trPr>
          <w:tblCellSpacing w:w="20" w:type="dxa"/>
          <w:jc w:val="center"/>
        </w:trPr>
        <w:tc>
          <w:tcPr>
            <w:tcW w:w="5000" w:type="pct"/>
            <w:shd w:val="clear" w:color="auto" w:fill="auto"/>
          </w:tcPr>
          <w:p w14:paraId="042C26F7" w14:textId="77777777" w:rsidR="006A36E1" w:rsidRPr="00D9221A" w:rsidRDefault="006A36E1" w:rsidP="0083235C">
            <w:pPr>
              <w:pStyle w:val="aa"/>
              <w:jc w:val="center"/>
            </w:pPr>
            <w:bookmarkStart w:id="3" w:name="225"/>
            <w:bookmarkEnd w:id="3"/>
            <w:r w:rsidRPr="00D9221A">
              <w:rPr>
                <w:b/>
                <w:bCs/>
              </w:rPr>
              <w:t>ОДНОРАЗОВА ПЕРЕПУСТКА</w:t>
            </w:r>
          </w:p>
          <w:p w14:paraId="2CDF8A74" w14:textId="77777777" w:rsidR="006A36E1" w:rsidRPr="00D9221A" w:rsidRDefault="006A36E1" w:rsidP="0083235C">
            <w:pPr>
              <w:pStyle w:val="aa"/>
            </w:pPr>
            <w:bookmarkStart w:id="4" w:name="226"/>
            <w:bookmarkEnd w:id="4"/>
            <w:r w:rsidRPr="00D9221A">
              <w:t>Відвідувач ____________________________________________________</w:t>
            </w:r>
            <w:r w:rsidRPr="00D9221A">
              <w:br/>
            </w:r>
            <w:r w:rsidRPr="00D9221A">
              <w:rPr>
                <w:sz w:val="20"/>
                <w:szCs w:val="20"/>
              </w:rPr>
              <w:t>                                                                                      (прізвище та ініціали)</w:t>
            </w:r>
          </w:p>
          <w:p w14:paraId="16CF4AE0" w14:textId="77777777" w:rsidR="006A36E1" w:rsidRPr="00D9221A" w:rsidRDefault="006A36E1" w:rsidP="0083235C">
            <w:pPr>
              <w:pStyle w:val="aa"/>
            </w:pPr>
            <w:bookmarkStart w:id="5" w:name="227"/>
            <w:bookmarkEnd w:id="5"/>
            <w:r w:rsidRPr="00D9221A">
              <w:t>Організація ___________________________________________________</w:t>
            </w:r>
            <w:r w:rsidRPr="00D9221A">
              <w:br/>
            </w:r>
            <w:r w:rsidRPr="00D9221A">
              <w:rPr>
                <w:sz w:val="20"/>
                <w:szCs w:val="20"/>
              </w:rPr>
              <w:t>                                                                                           (найменування)</w:t>
            </w:r>
          </w:p>
          <w:p w14:paraId="297838D6" w14:textId="77777777" w:rsidR="006A36E1" w:rsidRPr="00D9221A" w:rsidRDefault="006A36E1" w:rsidP="0083235C">
            <w:pPr>
              <w:pStyle w:val="aa"/>
            </w:pPr>
            <w:bookmarkStart w:id="6" w:name="228"/>
            <w:bookmarkEnd w:id="6"/>
            <w:r w:rsidRPr="00D9221A">
              <w:t>Прибув до ___________________________________________________</w:t>
            </w:r>
            <w:r w:rsidRPr="00D9221A">
              <w:br/>
            </w:r>
            <w:r w:rsidRPr="00D9221A">
              <w:rPr>
                <w:sz w:val="20"/>
                <w:szCs w:val="20"/>
              </w:rPr>
              <w:t>                                                                       (посада, прізвище та ініціали, кімната)</w:t>
            </w:r>
          </w:p>
          <w:p w14:paraId="04292BD5" w14:textId="77777777" w:rsidR="006A36E1" w:rsidRPr="00D9221A" w:rsidRDefault="006A36E1" w:rsidP="0083235C">
            <w:pPr>
              <w:pStyle w:val="aa"/>
            </w:pPr>
            <w:bookmarkStart w:id="7" w:name="229"/>
            <w:bookmarkEnd w:id="7"/>
            <w:r w:rsidRPr="00D9221A">
              <w:t>Перебував до ________________________________________________</w:t>
            </w:r>
            <w:r w:rsidRPr="00D9221A">
              <w:br/>
            </w:r>
            <w:r w:rsidRPr="00D9221A">
              <w:rPr>
                <w:sz w:val="20"/>
                <w:szCs w:val="20"/>
              </w:rPr>
              <w:t>                                                                                                  (дата)</w:t>
            </w:r>
          </w:p>
          <w:p w14:paraId="3A8345CC" w14:textId="77777777" w:rsidR="006A36E1" w:rsidRPr="00D9221A" w:rsidRDefault="006A36E1" w:rsidP="0083235C">
            <w:pPr>
              <w:pStyle w:val="aa"/>
            </w:pPr>
            <w:bookmarkStart w:id="8" w:name="230"/>
            <w:bookmarkEnd w:id="8"/>
            <w:r w:rsidRPr="00D9221A">
              <w:t>Відповідальний ______________________________________________</w:t>
            </w:r>
            <w:r w:rsidRPr="00D9221A">
              <w:br/>
            </w:r>
            <w:r w:rsidRPr="00D9221A">
              <w:rPr>
                <w:sz w:val="20"/>
                <w:szCs w:val="20"/>
              </w:rPr>
              <w:t>                                                              (посада, прізвище та ініціали,  підпис, дата)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377"/>
              <w:gridCol w:w="3378"/>
            </w:tblGrid>
            <w:tr w:rsidR="006A36E1" w14:paraId="22D6189B" w14:textId="77777777" w:rsidTr="0083235C">
              <w:tc>
                <w:tcPr>
                  <w:tcW w:w="2500" w:type="pct"/>
                </w:tcPr>
                <w:p w14:paraId="59197E85" w14:textId="77777777" w:rsidR="006A36E1" w:rsidRDefault="006A36E1" w:rsidP="0083235C">
                  <w:pPr>
                    <w:pStyle w:val="aa"/>
                  </w:pPr>
                  <w:bookmarkStart w:id="9" w:name="231"/>
                  <w:bookmarkEnd w:id="9"/>
                  <w:r>
                    <w:t>М.П.</w:t>
                  </w:r>
                </w:p>
              </w:tc>
              <w:tc>
                <w:tcPr>
                  <w:tcW w:w="2500" w:type="pct"/>
                </w:tcPr>
                <w:p w14:paraId="4217A53C" w14:textId="77777777" w:rsidR="006A36E1" w:rsidRDefault="006A36E1" w:rsidP="0083235C">
                  <w:pPr>
                    <w:pStyle w:val="aa"/>
                  </w:pPr>
                  <w:bookmarkStart w:id="10" w:name="232"/>
                  <w:bookmarkEnd w:id="10"/>
                  <w:r>
                    <w:t>Черговий</w:t>
                  </w:r>
                  <w:r>
                    <w:br/>
                    <w:t>бюро перепусток</w:t>
                  </w:r>
                </w:p>
                <w:p w14:paraId="202ABE5F" w14:textId="77777777" w:rsidR="006A36E1" w:rsidRDefault="006A36E1" w:rsidP="0083235C">
                  <w:pPr>
                    <w:pStyle w:val="aa"/>
                  </w:pPr>
                  <w:bookmarkStart w:id="11" w:name="233"/>
                  <w:bookmarkEnd w:id="11"/>
                  <w:r>
                    <w:t>____________</w:t>
                  </w:r>
                </w:p>
              </w:tc>
            </w:tr>
          </w:tbl>
          <w:p w14:paraId="0A7AC0D6" w14:textId="77777777" w:rsidR="006A36E1" w:rsidRPr="00D9221A" w:rsidRDefault="006A36E1" w:rsidP="0083235C">
            <w:pPr>
              <w:pStyle w:val="aa"/>
            </w:pPr>
          </w:p>
        </w:tc>
      </w:tr>
    </w:tbl>
    <w:p w14:paraId="3BC86F38" w14:textId="72C38B16" w:rsidR="006A36E1" w:rsidRDefault="006A36E1" w:rsidP="006A36E1">
      <w:r>
        <w:br w:type="textWrapping" w:clear="all"/>
        <w:t>Одноразова перепустка має форму прямокутника розміром 65 х 100 мм.</w:t>
      </w:r>
    </w:p>
    <w:p w14:paraId="52BBB756" w14:textId="77777777" w:rsidR="001F0F50" w:rsidRDefault="001F0F50" w:rsidP="006A36E1"/>
    <w:p w14:paraId="2FEA1757" w14:textId="1BA9FDDC" w:rsidR="00450F73" w:rsidRDefault="001F0F50" w:rsidP="001F0F50">
      <w:pPr>
        <w:jc w:val="center"/>
      </w:pPr>
      <w:bookmarkStart w:id="12" w:name="_GoBack"/>
      <w:r>
        <w:rPr>
          <w:color w:val="000000"/>
        </w:rPr>
        <w:t>__________________________________</w:t>
      </w:r>
      <w:bookmarkEnd w:id="12"/>
    </w:p>
    <w:p w14:paraId="135F99BA" w14:textId="3FB7938C" w:rsidR="006A36E1" w:rsidRDefault="006A36E1" w:rsidP="006A36E1">
      <w:pPr>
        <w:rPr>
          <w:color w:val="000000"/>
          <w:sz w:val="28"/>
          <w:szCs w:val="28"/>
        </w:rPr>
      </w:pPr>
    </w:p>
    <w:sectPr w:rsidR="006A36E1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15288" w14:textId="77777777" w:rsidR="00DA4F03" w:rsidRDefault="00DA4F03">
      <w:r>
        <w:separator/>
      </w:r>
    </w:p>
  </w:endnote>
  <w:endnote w:type="continuationSeparator" w:id="0">
    <w:p w14:paraId="7FADEE32" w14:textId="77777777" w:rsidR="00DA4F03" w:rsidRDefault="00DA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1A69" w14:textId="77777777" w:rsidR="00DA4F03" w:rsidRDefault="00DA4F03">
      <w:r>
        <w:separator/>
      </w:r>
    </w:p>
  </w:footnote>
  <w:footnote w:type="continuationSeparator" w:id="0">
    <w:p w14:paraId="38B79064" w14:textId="77777777" w:rsidR="00DA4F03" w:rsidRDefault="00DA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34277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0F50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5CC0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820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4F03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DB69-CCD5-4794-8745-9F1F998D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2023-10-20T09:53:00Z</dcterms:created>
  <dcterms:modified xsi:type="dcterms:W3CDTF">2023-10-23T10:54:00Z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