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280B" w14:textId="77777777" w:rsidR="0066666A" w:rsidRPr="0066666A" w:rsidRDefault="0066666A" w:rsidP="00F11ABE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6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Додаток 3 </w:t>
      </w:r>
    </w:p>
    <w:p w14:paraId="094B0AC3" w14:textId="77777777" w:rsidR="0066666A" w:rsidRPr="0066666A" w:rsidRDefault="0066666A" w:rsidP="0066666A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6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 тендерної документації</w:t>
      </w:r>
    </w:p>
    <w:p w14:paraId="1EE894D6" w14:textId="77777777" w:rsidR="0066666A" w:rsidRPr="0066666A" w:rsidRDefault="0066666A" w:rsidP="006666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A29FD8" w14:textId="77777777" w:rsidR="0066666A" w:rsidRPr="0066666A" w:rsidRDefault="0066666A" w:rsidP="0066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6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ПЕРЕЛІК ДОКУМЕНТІВ ТА/АБО ІНФОРМАЦІЇ,</w:t>
      </w:r>
    </w:p>
    <w:p w14:paraId="08DB13F6" w14:textId="77777777" w:rsidR="0066666A" w:rsidRPr="0066666A" w:rsidRDefault="0066666A" w:rsidP="0066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6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ЯКІ ПОДАЮТЬСЯ ПЕРЕМОЖЦЕМ ПРОЦЕДУРИ ЗАКУПІВЛІ</w:t>
      </w:r>
    </w:p>
    <w:p w14:paraId="57998CD2" w14:textId="77777777" w:rsidR="0066666A" w:rsidRPr="0066666A" w:rsidRDefault="0066666A" w:rsidP="0066666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6663"/>
        <w:gridCol w:w="708"/>
      </w:tblGrid>
      <w:tr w:rsidR="0066666A" w:rsidRPr="0066666A" w14:paraId="4AC29D5C" w14:textId="77777777" w:rsidTr="00EF5E27">
        <w:trPr>
          <w:trHeight w:val="557"/>
        </w:trPr>
        <w:tc>
          <w:tcPr>
            <w:tcW w:w="2830" w:type="dxa"/>
            <w:vAlign w:val="center"/>
          </w:tcPr>
          <w:p w14:paraId="38BC46EE" w14:textId="77777777" w:rsidR="0066666A" w:rsidRPr="0066666A" w:rsidRDefault="0066666A" w:rsidP="0066666A">
            <w:pPr>
              <w:jc w:val="center"/>
              <w:rPr>
                <w:b/>
                <w:color w:val="000000"/>
                <w:szCs w:val="24"/>
              </w:rPr>
            </w:pPr>
            <w:r w:rsidRPr="0066666A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63" w:type="dxa"/>
            <w:vAlign w:val="center"/>
          </w:tcPr>
          <w:p w14:paraId="29F9EEDB" w14:textId="77777777" w:rsidR="0066666A" w:rsidRPr="0066666A" w:rsidRDefault="0066666A" w:rsidP="0066666A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66666A">
              <w:rPr>
                <w:b/>
                <w:bCs/>
                <w:color w:val="000000"/>
                <w:sz w:val="24"/>
                <w:szCs w:val="24"/>
              </w:rPr>
              <w:t>Перелік документів, що подаються Переможцем торгів</w:t>
            </w:r>
          </w:p>
        </w:tc>
        <w:tc>
          <w:tcPr>
            <w:tcW w:w="708" w:type="dxa"/>
            <w:vAlign w:val="center"/>
          </w:tcPr>
          <w:p w14:paraId="744D0B97" w14:textId="77777777" w:rsidR="0066666A" w:rsidRPr="0066666A" w:rsidRDefault="0066666A" w:rsidP="0066666A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6666A" w:rsidRPr="0066666A" w14:paraId="7DAD0AEF" w14:textId="77777777" w:rsidTr="00EF5E27">
        <w:trPr>
          <w:trHeight w:val="1048"/>
        </w:trPr>
        <w:tc>
          <w:tcPr>
            <w:tcW w:w="10201" w:type="dxa"/>
            <w:gridSpan w:val="3"/>
            <w:vAlign w:val="center"/>
          </w:tcPr>
          <w:p w14:paraId="271BB5DB" w14:textId="77777777" w:rsidR="0066666A" w:rsidRPr="0066666A" w:rsidRDefault="0066666A" w:rsidP="0066666A">
            <w:pPr>
              <w:spacing w:line="216" w:lineRule="auto"/>
              <w:ind w:left="360" w:right="113"/>
              <w:jc w:val="center"/>
              <w:rPr>
                <w:b/>
                <w:sz w:val="24"/>
                <w:szCs w:val="24"/>
                <w:lang w:eastAsia="uk-UA"/>
              </w:rPr>
            </w:pPr>
            <w:r w:rsidRPr="0066666A">
              <w:rPr>
                <w:b/>
                <w:sz w:val="24"/>
                <w:szCs w:val="24"/>
                <w:lang w:eastAsia="uk-UA"/>
              </w:rPr>
              <w:t>1. Інформація та/або документи,</w:t>
            </w:r>
          </w:p>
          <w:p w14:paraId="6D1C4775" w14:textId="77777777" w:rsidR="0066666A" w:rsidRPr="0066666A" w:rsidRDefault="0066666A" w:rsidP="0066666A">
            <w:pPr>
              <w:spacing w:line="216" w:lineRule="auto"/>
              <w:ind w:left="360" w:right="113"/>
              <w:contextualSpacing/>
              <w:jc w:val="center"/>
              <w:rPr>
                <w:b/>
                <w:sz w:val="24"/>
                <w:szCs w:val="24"/>
                <w:lang w:eastAsia="uk-UA"/>
              </w:rPr>
            </w:pPr>
            <w:r w:rsidRPr="0066666A">
              <w:rPr>
                <w:b/>
                <w:sz w:val="24"/>
                <w:szCs w:val="24"/>
                <w:lang w:eastAsia="uk-UA"/>
              </w:rPr>
              <w:t>які оприлюднює в електронній системі закупівель Переможець торгів у строк,</w:t>
            </w:r>
          </w:p>
          <w:p w14:paraId="663F2427" w14:textId="77777777" w:rsidR="0066666A" w:rsidRDefault="0066666A" w:rsidP="0066666A">
            <w:pPr>
              <w:spacing w:line="216" w:lineRule="auto"/>
              <w:ind w:left="360" w:right="113"/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66666A">
              <w:rPr>
                <w:b/>
                <w:color w:val="C00000"/>
                <w:sz w:val="24"/>
                <w:szCs w:val="24"/>
                <w:lang w:eastAsia="uk-UA"/>
              </w:rPr>
              <w:t xml:space="preserve">що </w:t>
            </w:r>
            <w:r w:rsidRPr="0066666A">
              <w:rPr>
                <w:b/>
                <w:bCs/>
                <w:color w:val="C00000"/>
                <w:sz w:val="24"/>
                <w:szCs w:val="24"/>
                <w:lang w:eastAsia="uk-UA"/>
              </w:rPr>
              <w:t>не перевищує чотири дні з дати оприлюднення</w:t>
            </w:r>
            <w:r w:rsidRPr="0066666A">
              <w:rPr>
                <w:b/>
                <w:color w:val="C00000"/>
                <w:sz w:val="24"/>
                <w:szCs w:val="24"/>
                <w:lang w:eastAsia="uk-UA"/>
              </w:rPr>
              <w:t xml:space="preserve"> в електронній системі закупівель </w:t>
            </w:r>
            <w:r w:rsidRPr="0066666A">
              <w:rPr>
                <w:b/>
                <w:sz w:val="24"/>
                <w:szCs w:val="24"/>
                <w:lang w:eastAsia="uk-UA"/>
              </w:rPr>
              <w:t>повідомлення про намір укласти договір про закупівлю</w:t>
            </w:r>
            <w:r w:rsidRPr="0066666A">
              <w:rPr>
                <w:sz w:val="24"/>
                <w:szCs w:val="24"/>
                <w:lang w:eastAsia="uk-UA"/>
              </w:rPr>
              <w:t>:</w:t>
            </w:r>
          </w:p>
          <w:p w14:paraId="70EE367B" w14:textId="1702B05C" w:rsidR="00647B1E" w:rsidRPr="0066666A" w:rsidRDefault="00647B1E" w:rsidP="0066666A">
            <w:pPr>
              <w:spacing w:line="216" w:lineRule="auto"/>
              <w:ind w:left="360" w:right="113"/>
              <w:contextualSpacing/>
              <w:jc w:val="center"/>
              <w:rPr>
                <w:bCs/>
                <w:sz w:val="24"/>
                <w:szCs w:val="24"/>
                <w:lang w:eastAsia="uk-UA"/>
              </w:rPr>
            </w:pPr>
            <w:r w:rsidRPr="00647B1E">
              <w:rPr>
                <w:bCs/>
                <w:color w:val="000000" w:themeColor="text1"/>
                <w:sz w:val="24"/>
                <w:szCs w:val="24"/>
                <w:lang w:val="uk-UA" w:eastAsia="uk-UA"/>
              </w:rPr>
              <w:t>Ненадання цих документів або їх надання з порушенням строку або вимог, передбачених цією Документацією, може бути розцінене Замовником як відмова Переможця від підписання договору про закупівлю та тягнути за собою наслідки відповідно до абзацу 2 підпункту 3 пункту 44 Особливостей</w:t>
            </w:r>
          </w:p>
        </w:tc>
      </w:tr>
      <w:tr w:rsidR="0066666A" w:rsidRPr="0066666A" w14:paraId="4BC605F9" w14:textId="77777777" w:rsidTr="00EF5E27">
        <w:tc>
          <w:tcPr>
            <w:tcW w:w="2830" w:type="dxa"/>
            <w:vAlign w:val="center"/>
          </w:tcPr>
          <w:p w14:paraId="72897592" w14:textId="5A80DBF2" w:rsidR="0066666A" w:rsidRPr="0066666A" w:rsidRDefault="0066666A" w:rsidP="0066666A">
            <w:pPr>
              <w:spacing w:line="216" w:lineRule="auto"/>
              <w:ind w:right="113"/>
              <w:rPr>
                <w:b/>
                <w:strike/>
                <w:sz w:val="24"/>
                <w:szCs w:val="24"/>
                <w:lang w:eastAsia="uk-UA"/>
              </w:rPr>
            </w:pPr>
            <w:r w:rsidRPr="0066666A">
              <w:rPr>
                <w:sz w:val="24"/>
                <w:szCs w:val="24"/>
                <w:lang w:eastAsia="uk-UA"/>
              </w:rPr>
              <w:t>1.2</w:t>
            </w:r>
            <w:r w:rsidRPr="0066666A">
              <w:rPr>
                <w:rFonts w:ascii="Arial" w:eastAsiaTheme="minorHAnsi" w:hAnsi="Arial" w:cs="Arial"/>
                <w:color w:val="3F3F3F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>Д</w:t>
            </w:r>
            <w:r w:rsidRPr="0066666A">
              <w:rPr>
                <w:sz w:val="24"/>
                <w:szCs w:val="24"/>
                <w:lang w:val="uk-UA" w:eastAsia="uk-UA"/>
              </w:rPr>
              <w:t>окументи, що підтверджують відсутність підстав, зазначених у підпунктах 3,5,6 і 12 пункту 47 особливостей</w:t>
            </w:r>
          </w:p>
        </w:tc>
        <w:tc>
          <w:tcPr>
            <w:tcW w:w="6663" w:type="dxa"/>
          </w:tcPr>
          <w:p w14:paraId="4F225D0D" w14:textId="0343C268" w:rsidR="0066666A" w:rsidRDefault="0066666A" w:rsidP="0066666A">
            <w:pPr>
              <w:spacing w:line="216" w:lineRule="auto"/>
              <w:ind w:right="113"/>
              <w:jc w:val="both"/>
              <w:rPr>
                <w:color w:val="002060"/>
                <w:sz w:val="24"/>
                <w:szCs w:val="24"/>
                <w:lang w:val="uk-UA"/>
              </w:rPr>
            </w:pPr>
            <w:r w:rsidRPr="0066666A">
              <w:rPr>
                <w:color w:val="002060"/>
                <w:sz w:val="24"/>
                <w:szCs w:val="24"/>
              </w:rPr>
              <w:t xml:space="preserve">1.2.1. </w:t>
            </w:r>
            <w:r w:rsidRPr="0066666A">
              <w:rPr>
                <w:color w:val="002060"/>
                <w:sz w:val="24"/>
                <w:szCs w:val="24"/>
                <w:lang w:val="uk-UA"/>
              </w:rPr>
              <w:t>Довідка, що містить відомості про те, що керівника учасника процедури закупівлі, фізичну особу, яка є учасником процедури закупівлі, НЕ було притягнуто згідно із законом до відповідальності за вчинення корупційного правопорушення або правопорушення, пов’язаного з корупцією.</w:t>
            </w:r>
          </w:p>
          <w:p w14:paraId="0D47BBB3" w14:textId="77777777" w:rsidR="0066666A" w:rsidRPr="0066666A" w:rsidRDefault="0066666A" w:rsidP="0066666A">
            <w:pPr>
              <w:spacing w:line="216" w:lineRule="auto"/>
              <w:ind w:right="113"/>
              <w:jc w:val="both"/>
              <w:rPr>
                <w:color w:val="002060"/>
                <w:sz w:val="24"/>
                <w:szCs w:val="24"/>
                <w:u w:val="single"/>
              </w:rPr>
            </w:pPr>
            <w:r w:rsidRPr="0066666A">
              <w:rPr>
                <w:color w:val="002060"/>
                <w:sz w:val="24"/>
                <w:szCs w:val="24"/>
              </w:rPr>
              <w:t xml:space="preserve">Зазначений документ переможець може отримати за посиланням в мережі Інтернет: </w:t>
            </w:r>
            <w:hyperlink r:id="rId5">
              <w:r w:rsidRPr="0066666A">
                <w:rPr>
                  <w:rStyle w:val="Hyperlink"/>
                  <w:sz w:val="24"/>
                  <w:szCs w:val="24"/>
                </w:rPr>
                <w:t>https://corruptinfo.nazk.gov.ua/</w:t>
              </w:r>
            </w:hyperlink>
          </w:p>
          <w:p w14:paraId="4981EC52" w14:textId="77777777" w:rsidR="0066666A" w:rsidRPr="0066666A" w:rsidRDefault="0066666A" w:rsidP="0066666A">
            <w:pPr>
              <w:spacing w:line="216" w:lineRule="auto"/>
              <w:ind w:right="113"/>
              <w:jc w:val="both"/>
              <w:rPr>
                <w:color w:val="002060"/>
                <w:sz w:val="24"/>
                <w:szCs w:val="24"/>
                <w:lang w:val="uk-UA" w:eastAsia="uk-UA"/>
              </w:rPr>
            </w:pPr>
            <w:r w:rsidRPr="0066666A">
              <w:rPr>
                <w:color w:val="002060"/>
                <w:sz w:val="24"/>
                <w:szCs w:val="24"/>
                <w:lang w:eastAsia="uk-UA"/>
              </w:rPr>
              <w:t>1.2.2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 w:rsidRPr="0066666A">
              <w:rPr>
                <w:color w:val="002060"/>
                <w:sz w:val="24"/>
                <w:szCs w:val="24"/>
                <w:lang w:val="uk-UA" w:eastAsia="uk-UA"/>
              </w:rPr>
              <w:t>Довідка, що містить в собі відомості про те що, керівника учасника процедури закупівлі, фізичну особу, яка є учасником, НЕ було засуджено:</w:t>
            </w:r>
          </w:p>
          <w:p w14:paraId="761BF435" w14:textId="529D4D2B" w:rsidR="0066666A" w:rsidRDefault="0066666A" w:rsidP="0066666A">
            <w:pPr>
              <w:spacing w:line="216" w:lineRule="auto"/>
              <w:ind w:right="113"/>
              <w:jc w:val="both"/>
              <w:rPr>
                <w:color w:val="002060"/>
                <w:sz w:val="24"/>
                <w:szCs w:val="24"/>
                <w:lang w:val="uk-UA" w:eastAsia="uk-UA"/>
              </w:rPr>
            </w:pPr>
            <w:r w:rsidRPr="0066666A">
              <w:rPr>
                <w:color w:val="002060"/>
                <w:sz w:val="24"/>
                <w:szCs w:val="24"/>
                <w:lang w:val="uk-UA" w:eastAsia="uk-UA"/>
              </w:rPr>
              <w:t xml:space="preserve"> - за кримінальне правопорушення, вчинене з корисливих мотивів (зокрема, пов’язане з хабарництвом, шахрайством та відмиванням коштів), судимість з якої не знято або не погашено у встановленому законом порядку</w:t>
            </w:r>
            <w:r>
              <w:rPr>
                <w:color w:val="002060"/>
                <w:sz w:val="24"/>
                <w:szCs w:val="24"/>
                <w:lang w:val="uk-UA" w:eastAsia="uk-UA"/>
              </w:rPr>
              <w:t>.</w:t>
            </w:r>
          </w:p>
          <w:p w14:paraId="00159C26" w14:textId="37E44E0E" w:rsidR="0066666A" w:rsidRDefault="0066666A" w:rsidP="0066666A">
            <w:pPr>
              <w:spacing w:line="216" w:lineRule="auto"/>
              <w:ind w:right="113"/>
              <w:jc w:val="both"/>
              <w:rPr>
                <w:color w:val="002060"/>
                <w:sz w:val="24"/>
                <w:szCs w:val="24"/>
                <w:lang w:val="uk-UA" w:eastAsia="uk-UA"/>
              </w:rPr>
            </w:pPr>
            <w:r>
              <w:rPr>
                <w:color w:val="002060"/>
                <w:sz w:val="24"/>
                <w:szCs w:val="24"/>
                <w:lang w:val="uk-UA" w:eastAsia="uk-UA"/>
              </w:rPr>
              <w:t xml:space="preserve">1.2.3. </w:t>
            </w:r>
            <w:r w:rsidRPr="0066666A">
              <w:rPr>
                <w:color w:val="002060"/>
                <w:sz w:val="24"/>
                <w:szCs w:val="24"/>
                <w:lang w:val="uk-UA" w:eastAsia="uk-UA"/>
              </w:rPr>
              <w:t>Довідка, що містить в собі відомості про те що, керівника учасника процедури закупівлі, фізичну особу, яка є учасником процедури закупівлі,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</w:t>
            </w:r>
            <w:r>
              <w:rPr>
                <w:color w:val="002060"/>
                <w:sz w:val="24"/>
                <w:szCs w:val="24"/>
                <w:lang w:val="uk-UA" w:eastAsia="uk-UA"/>
              </w:rPr>
              <w:t>.</w:t>
            </w:r>
          </w:p>
          <w:p w14:paraId="5D29210C" w14:textId="77777777" w:rsidR="0066666A" w:rsidRDefault="0066666A" w:rsidP="0066666A">
            <w:pPr>
              <w:spacing w:line="216" w:lineRule="auto"/>
              <w:ind w:right="113"/>
              <w:jc w:val="both"/>
              <w:rPr>
                <w:color w:val="002060"/>
                <w:sz w:val="24"/>
                <w:szCs w:val="24"/>
                <w:lang w:val="uk-UA" w:eastAsia="uk-UA"/>
              </w:rPr>
            </w:pPr>
          </w:p>
          <w:p w14:paraId="3FD4D4A1" w14:textId="7AB6D1D8" w:rsidR="0066666A" w:rsidRPr="0066666A" w:rsidRDefault="0066666A" w:rsidP="0066666A">
            <w:pPr>
              <w:spacing w:line="216" w:lineRule="auto"/>
              <w:ind w:right="113"/>
              <w:jc w:val="both"/>
              <w:rPr>
                <w:color w:val="002060"/>
                <w:sz w:val="24"/>
                <w:szCs w:val="24"/>
                <w:lang w:val="uk-UA" w:eastAsia="uk-UA"/>
              </w:rPr>
            </w:pPr>
            <w:r w:rsidRPr="0066666A">
              <w:rPr>
                <w:i/>
                <w:color w:val="002060"/>
                <w:sz w:val="24"/>
                <w:szCs w:val="24"/>
                <w:lang w:val="uk-UA" w:eastAsia="uk-UA"/>
              </w:rPr>
              <w:t xml:space="preserve">Довідки, зазначені у підпунктах </w:t>
            </w:r>
            <w:r>
              <w:rPr>
                <w:i/>
                <w:color w:val="002060"/>
                <w:sz w:val="24"/>
                <w:szCs w:val="24"/>
                <w:lang w:val="uk-UA" w:eastAsia="uk-UA"/>
              </w:rPr>
              <w:t>1.2.1.</w:t>
            </w:r>
            <w:r w:rsidRPr="0066666A">
              <w:rPr>
                <w:i/>
                <w:color w:val="002060"/>
                <w:sz w:val="24"/>
                <w:szCs w:val="24"/>
                <w:lang w:val="uk-UA" w:eastAsia="uk-UA"/>
              </w:rPr>
              <w:t>-</w:t>
            </w:r>
            <w:r>
              <w:rPr>
                <w:i/>
                <w:color w:val="002060"/>
                <w:sz w:val="24"/>
                <w:szCs w:val="24"/>
                <w:lang w:val="uk-UA" w:eastAsia="uk-UA"/>
              </w:rPr>
              <w:t>1</w:t>
            </w:r>
            <w:r w:rsidRPr="0066666A">
              <w:rPr>
                <w:i/>
                <w:color w:val="002060"/>
                <w:sz w:val="24"/>
                <w:szCs w:val="24"/>
                <w:lang w:val="uk-UA" w:eastAsia="uk-UA"/>
              </w:rPr>
              <w:t>.</w:t>
            </w:r>
            <w:r>
              <w:rPr>
                <w:i/>
                <w:color w:val="002060"/>
                <w:sz w:val="24"/>
                <w:szCs w:val="24"/>
                <w:lang w:val="uk-UA" w:eastAsia="uk-UA"/>
              </w:rPr>
              <w:t>2</w:t>
            </w:r>
            <w:r w:rsidRPr="0066666A">
              <w:rPr>
                <w:i/>
                <w:color w:val="002060"/>
                <w:sz w:val="24"/>
                <w:szCs w:val="24"/>
                <w:lang w:val="uk-UA" w:eastAsia="uk-UA"/>
              </w:rPr>
              <w:t xml:space="preserve">.3, надаються у формі Витягу (повний) з інформаційно-аналітичної системи «Облік відомостей про притягнення особи до кримінальної відповідальності та наявності судимості». Витяг надається щодо особи (осіб) зазначених у цьому підпункті та має бути виданий не </w:t>
            </w:r>
            <w:r>
              <w:rPr>
                <w:i/>
                <w:color w:val="002060"/>
                <w:sz w:val="24"/>
                <w:szCs w:val="24"/>
                <w:lang w:val="uk-UA" w:eastAsia="uk-UA"/>
              </w:rPr>
              <w:t>пізніше</w:t>
            </w:r>
            <w:r w:rsidRPr="0066666A">
              <w:rPr>
                <w:i/>
                <w:color w:val="002060"/>
                <w:sz w:val="24"/>
                <w:szCs w:val="24"/>
                <w:lang w:val="uk-UA" w:eastAsia="uk-UA"/>
              </w:rPr>
              <w:t xml:space="preserve"> ніж за 30 календарних днів до дня його подання Замовнику</w:t>
            </w:r>
            <w:r>
              <w:rPr>
                <w:i/>
                <w:color w:val="002060"/>
                <w:sz w:val="24"/>
                <w:szCs w:val="24"/>
                <w:lang w:val="uk-UA" w:eastAsia="uk-UA"/>
              </w:rPr>
              <w:t>.</w:t>
            </w:r>
          </w:p>
          <w:p w14:paraId="07237355" w14:textId="110D5074" w:rsidR="0066666A" w:rsidRPr="0066666A" w:rsidRDefault="0066666A" w:rsidP="0066666A">
            <w:pPr>
              <w:spacing w:line="216" w:lineRule="auto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Align w:val="center"/>
          </w:tcPr>
          <w:p w14:paraId="760C2A77" w14:textId="77777777" w:rsidR="0066666A" w:rsidRPr="0066666A" w:rsidRDefault="0066666A" w:rsidP="0066666A">
            <w:pPr>
              <w:spacing w:line="216" w:lineRule="auto"/>
              <w:ind w:right="113"/>
              <w:contextualSpacing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B12668" w:rsidRPr="0066666A" w14:paraId="72D152D8" w14:textId="77777777" w:rsidTr="00B12668">
        <w:trPr>
          <w:trHeight w:val="703"/>
        </w:trPr>
        <w:tc>
          <w:tcPr>
            <w:tcW w:w="2830" w:type="dxa"/>
            <w:vAlign w:val="center"/>
          </w:tcPr>
          <w:p w14:paraId="30372FB0" w14:textId="2E20896B" w:rsidR="00B12668" w:rsidRPr="00B12668" w:rsidRDefault="00AD7B95" w:rsidP="00B12668">
            <w:pPr>
              <w:spacing w:line="216" w:lineRule="auto"/>
              <w:ind w:right="113"/>
              <w:jc w:val="both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</w:t>
            </w:r>
            <w:r w:rsidR="00B12668" w:rsidRPr="00B12668">
              <w:rPr>
                <w:bCs/>
                <w:sz w:val="24"/>
                <w:szCs w:val="24"/>
                <w:lang w:eastAsia="uk-UA"/>
              </w:rPr>
              <w:t>.</w:t>
            </w:r>
            <w:r>
              <w:rPr>
                <w:bCs/>
                <w:sz w:val="24"/>
                <w:szCs w:val="24"/>
                <w:lang w:eastAsia="uk-UA"/>
              </w:rPr>
              <w:t>3</w:t>
            </w:r>
            <w:r w:rsidR="00B12668" w:rsidRPr="00B12668">
              <w:rPr>
                <w:bCs/>
                <w:sz w:val="24"/>
                <w:szCs w:val="24"/>
                <w:lang w:eastAsia="uk-UA"/>
              </w:rPr>
              <w:t>.</w:t>
            </w:r>
            <w:r w:rsidR="003165ED" w:rsidRPr="003165ED">
              <w:rPr>
                <w:rFonts w:eastAsia="Calibri"/>
                <w:bCs/>
                <w:sz w:val="22"/>
                <w:szCs w:val="22"/>
                <w:lang w:val="uk-UA"/>
              </w:rPr>
              <w:t xml:space="preserve"> </w:t>
            </w:r>
            <w:r w:rsidRPr="00AD7B95">
              <w:rPr>
                <w:sz w:val="24"/>
                <w:szCs w:val="24"/>
                <w:lang w:val="uk-UA" w:eastAsia="uk-UA"/>
              </w:rPr>
              <w:t>Інформація що підтверджує правомочність особи/-іб, якій/-им надано право на укладання договору про закупівлю</w:t>
            </w:r>
          </w:p>
        </w:tc>
        <w:tc>
          <w:tcPr>
            <w:tcW w:w="6663" w:type="dxa"/>
            <w:vAlign w:val="center"/>
          </w:tcPr>
          <w:p w14:paraId="147C8183" w14:textId="2591CE94" w:rsidR="00B12668" w:rsidRDefault="00AD7B95" w:rsidP="003165ED">
            <w:pPr>
              <w:spacing w:line="216" w:lineRule="auto"/>
              <w:ind w:right="113"/>
              <w:jc w:val="both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color w:val="002060"/>
                <w:sz w:val="24"/>
                <w:szCs w:val="24"/>
                <w:lang w:val="uk-UA" w:eastAsia="uk-UA"/>
              </w:rPr>
              <w:t>1</w:t>
            </w:r>
            <w:r w:rsidR="003165ED" w:rsidRPr="003165ED">
              <w:rPr>
                <w:bCs/>
                <w:color w:val="002060"/>
                <w:sz w:val="24"/>
                <w:szCs w:val="24"/>
                <w:lang w:val="uk-UA" w:eastAsia="uk-UA"/>
              </w:rPr>
              <w:t>.</w:t>
            </w:r>
            <w:r>
              <w:rPr>
                <w:bCs/>
                <w:color w:val="002060"/>
                <w:sz w:val="24"/>
                <w:szCs w:val="24"/>
                <w:lang w:val="uk-UA" w:eastAsia="uk-UA"/>
              </w:rPr>
              <w:t>3</w:t>
            </w:r>
            <w:r w:rsidR="003165ED" w:rsidRPr="003165ED">
              <w:rPr>
                <w:bCs/>
                <w:color w:val="002060"/>
                <w:sz w:val="24"/>
                <w:szCs w:val="24"/>
                <w:lang w:val="uk-UA" w:eastAsia="uk-UA"/>
              </w:rPr>
              <w:t>.1. Для підтвердження правомочності на укладення договору про закупівлю Переможець повинен надати окрему довідку (в довільній формі) про особу, яку уповноважено підписувати договір про закупівлю з обов’язковим наданням копії документу, який посвідчує особу, яку уповноважено підписувати договір про закупівлю</w:t>
            </w:r>
            <w:r w:rsidR="003165ED">
              <w:rPr>
                <w:bCs/>
                <w:sz w:val="24"/>
                <w:szCs w:val="24"/>
                <w:lang w:val="uk-UA" w:eastAsia="uk-UA"/>
              </w:rPr>
              <w:t>.</w:t>
            </w:r>
          </w:p>
          <w:p w14:paraId="2729093C" w14:textId="764EB000" w:rsidR="00AD7B95" w:rsidRPr="00647B1E" w:rsidRDefault="00AD7B95" w:rsidP="00AD7B95">
            <w:pPr>
              <w:spacing w:line="216" w:lineRule="auto"/>
              <w:ind w:right="113"/>
              <w:jc w:val="both"/>
              <w:rPr>
                <w:color w:val="002060"/>
                <w:sz w:val="24"/>
                <w:szCs w:val="24"/>
                <w:lang w:val="uk-UA" w:eastAsia="uk-UA"/>
              </w:rPr>
            </w:pPr>
            <w:r w:rsidRPr="00647B1E">
              <w:rPr>
                <w:bCs/>
                <w:color w:val="002060"/>
                <w:sz w:val="24"/>
                <w:szCs w:val="24"/>
                <w:lang w:val="uk-UA" w:eastAsia="uk-UA"/>
              </w:rPr>
              <w:t>1</w:t>
            </w:r>
            <w:r w:rsidR="003165ED" w:rsidRPr="00647B1E">
              <w:rPr>
                <w:bCs/>
                <w:color w:val="002060"/>
                <w:sz w:val="24"/>
                <w:szCs w:val="24"/>
                <w:lang w:val="uk-UA" w:eastAsia="uk-UA"/>
              </w:rPr>
              <w:t>.</w:t>
            </w:r>
            <w:r w:rsidRPr="00647B1E">
              <w:rPr>
                <w:bCs/>
                <w:color w:val="002060"/>
                <w:sz w:val="24"/>
                <w:szCs w:val="24"/>
                <w:lang w:val="uk-UA" w:eastAsia="uk-UA"/>
              </w:rPr>
              <w:t>3</w:t>
            </w:r>
            <w:r w:rsidR="003165ED" w:rsidRPr="00647B1E">
              <w:rPr>
                <w:bCs/>
                <w:color w:val="002060"/>
                <w:sz w:val="24"/>
                <w:szCs w:val="24"/>
                <w:lang w:val="uk-UA" w:eastAsia="uk-UA"/>
              </w:rPr>
              <w:t>.2.</w:t>
            </w:r>
            <w:r w:rsidRPr="00647B1E">
              <w:rPr>
                <w:bCs/>
                <w:color w:val="002060"/>
                <w:sz w:val="24"/>
                <w:szCs w:val="24"/>
                <w:lang w:val="uk-UA" w:eastAsia="uk-UA"/>
              </w:rPr>
              <w:t xml:space="preserve"> </w:t>
            </w:r>
            <w:r w:rsidRPr="00647B1E">
              <w:rPr>
                <w:color w:val="002060"/>
                <w:sz w:val="24"/>
                <w:szCs w:val="24"/>
                <w:lang w:val="uk-UA" w:eastAsia="uk-UA"/>
              </w:rPr>
              <w:t>Виписка/витяг з протоколу учасників, та/або наказ про призначення, та/або статут, та/або довіреность, та/або доручення, та/або інший документ, що підтверджує відповідні повноваження) якщо такий документ не було надано в складі тендерної пропозиції;</w:t>
            </w:r>
          </w:p>
          <w:p w14:paraId="6C53F9DE" w14:textId="77777777" w:rsidR="00AD7B95" w:rsidRPr="00AD7B95" w:rsidRDefault="00AD7B95" w:rsidP="00AD7B95">
            <w:pPr>
              <w:spacing w:line="216" w:lineRule="auto"/>
              <w:ind w:right="113" w:firstLine="459"/>
              <w:jc w:val="both"/>
              <w:rPr>
                <w:color w:val="17365D"/>
                <w:sz w:val="24"/>
                <w:szCs w:val="24"/>
                <w:lang w:eastAsia="uk-UA"/>
              </w:rPr>
            </w:pPr>
            <w:r w:rsidRPr="00AD7B95">
              <w:rPr>
                <w:color w:val="17365D"/>
                <w:sz w:val="24"/>
                <w:szCs w:val="24"/>
                <w:lang w:eastAsia="uk-UA"/>
              </w:rPr>
              <w:t xml:space="preserve">- рішення про надання згоди на вчинення правочину згідно з обмеженнями, встановленими в установчому документі юридичної особи (в разі наявності таких </w:t>
            </w:r>
            <w:r w:rsidRPr="00AD7B95">
              <w:rPr>
                <w:color w:val="17365D"/>
                <w:sz w:val="24"/>
                <w:szCs w:val="24"/>
                <w:lang w:eastAsia="uk-UA"/>
              </w:rPr>
              <w:lastRenderedPageBreak/>
              <w:t>обмежень);</w:t>
            </w:r>
          </w:p>
          <w:p w14:paraId="6CA5A6E4" w14:textId="77777777" w:rsidR="00AD7B95" w:rsidRPr="00AD7B95" w:rsidRDefault="00AD7B95" w:rsidP="00AD7B95">
            <w:pPr>
              <w:spacing w:line="216" w:lineRule="auto"/>
              <w:ind w:right="113" w:firstLine="459"/>
              <w:jc w:val="both"/>
              <w:rPr>
                <w:color w:val="17365D"/>
                <w:sz w:val="24"/>
                <w:szCs w:val="24"/>
                <w:lang w:eastAsia="uk-UA"/>
              </w:rPr>
            </w:pPr>
            <w:r w:rsidRPr="00AD7B95">
              <w:rPr>
                <w:color w:val="17365D"/>
                <w:sz w:val="24"/>
                <w:szCs w:val="24"/>
                <w:lang w:eastAsia="uk-UA"/>
              </w:rPr>
              <w:t xml:space="preserve">- рішення про вчинення правочину (в разі якщо прийняття такого рішення вимагається установчим документом юридичної особи).  </w:t>
            </w:r>
          </w:p>
          <w:p w14:paraId="502D4C7A" w14:textId="2A0072BD" w:rsidR="003165ED" w:rsidRPr="003165ED" w:rsidRDefault="003165ED" w:rsidP="003165ED">
            <w:pPr>
              <w:spacing w:line="216" w:lineRule="auto"/>
              <w:ind w:right="113"/>
              <w:jc w:val="both"/>
              <w:rPr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Align w:val="center"/>
          </w:tcPr>
          <w:p w14:paraId="65A7D633" w14:textId="088D4FB3" w:rsidR="00B12668" w:rsidRPr="003165ED" w:rsidRDefault="00B12668" w:rsidP="00B12668">
            <w:pPr>
              <w:spacing w:line="216" w:lineRule="auto"/>
              <w:ind w:right="113"/>
              <w:jc w:val="center"/>
              <w:rPr>
                <w:b/>
                <w:sz w:val="24"/>
                <w:szCs w:val="24"/>
                <w:lang w:val="uk-UA" w:eastAsia="uk-UA"/>
              </w:rPr>
            </w:pPr>
          </w:p>
        </w:tc>
      </w:tr>
      <w:tr w:rsidR="00AD7B95" w:rsidRPr="0066666A" w14:paraId="395C4CE8" w14:textId="77777777" w:rsidTr="005841D7">
        <w:trPr>
          <w:trHeight w:val="703"/>
        </w:trPr>
        <w:tc>
          <w:tcPr>
            <w:tcW w:w="10201" w:type="dxa"/>
            <w:gridSpan w:val="3"/>
            <w:vAlign w:val="center"/>
          </w:tcPr>
          <w:p w14:paraId="4CF3A05F" w14:textId="4FDBBB6B" w:rsidR="00AD7B95" w:rsidRPr="003165ED" w:rsidRDefault="00AD7B95" w:rsidP="00B12668">
            <w:pPr>
              <w:spacing w:line="216" w:lineRule="auto"/>
              <w:ind w:right="113"/>
              <w:jc w:val="center"/>
              <w:rPr>
                <w:b/>
                <w:sz w:val="24"/>
                <w:szCs w:val="24"/>
                <w:lang w:eastAsia="uk-UA"/>
              </w:rPr>
            </w:pPr>
            <w:r w:rsidRPr="0066666A">
              <w:rPr>
                <w:b/>
                <w:sz w:val="24"/>
                <w:szCs w:val="24"/>
                <w:lang w:eastAsia="uk-UA"/>
              </w:rPr>
              <w:t xml:space="preserve">2. </w:t>
            </w:r>
            <w:r w:rsidRPr="00B12668">
              <w:rPr>
                <w:b/>
                <w:bCs/>
                <w:sz w:val="24"/>
                <w:szCs w:val="24"/>
                <w:lang w:val="uk-UA" w:eastAsia="uk-UA"/>
              </w:rPr>
              <w:t>Інформація про право підписання договору про закупівлю (</w:t>
            </w:r>
            <w:r w:rsidRPr="00B12668">
              <w:rPr>
                <w:sz w:val="24"/>
                <w:szCs w:val="24"/>
                <w:lang w:val="uk-UA" w:eastAsia="uk-UA"/>
              </w:rPr>
              <w:t xml:space="preserve">відповідно абзацу 2 пункту 17 Особливостей) </w:t>
            </w:r>
            <w:r w:rsidRPr="00B12668">
              <w:rPr>
                <w:i/>
                <w:iCs/>
                <w:sz w:val="24"/>
                <w:szCs w:val="24"/>
                <w:lang w:val="uk-UA" w:eastAsia="uk-UA"/>
              </w:rPr>
              <w:t xml:space="preserve">(надаються Переможцем процедури закупівлі під час укладення договору (надається в строк не пізніше ніж через 15 днів з дня прийняття рішення про намір укласти договір про закупівлю). </w:t>
            </w:r>
            <w:r w:rsidRPr="00B12668">
              <w:rPr>
                <w:sz w:val="24"/>
                <w:szCs w:val="24"/>
                <w:lang w:val="uk-UA" w:eastAsia="uk-UA"/>
              </w:rPr>
              <w:t>Ненадання цих документів або їх надання з порушенням строку або вимог, передбачених цією Документацією, може бути розцінене Замовником як відмова Переможця від підписання договору про закупівлю та тягнути за собою наслідки відповідно до абзацу 2 підпункту 3 пункту 44 Особливостей.</w:t>
            </w:r>
          </w:p>
        </w:tc>
      </w:tr>
      <w:tr w:rsidR="0066666A" w:rsidRPr="0066666A" w14:paraId="5FA6CF0B" w14:textId="77777777" w:rsidTr="00EF5E27">
        <w:tc>
          <w:tcPr>
            <w:tcW w:w="2830" w:type="dxa"/>
            <w:vAlign w:val="center"/>
          </w:tcPr>
          <w:p w14:paraId="6F76B4D6" w14:textId="77777777" w:rsidR="0066666A" w:rsidRPr="0066666A" w:rsidRDefault="0066666A" w:rsidP="0066666A">
            <w:pPr>
              <w:spacing w:line="216" w:lineRule="auto"/>
              <w:ind w:right="113"/>
              <w:contextualSpacing/>
              <w:rPr>
                <w:sz w:val="24"/>
                <w:szCs w:val="24"/>
                <w:lang w:eastAsia="uk-UA"/>
              </w:rPr>
            </w:pPr>
            <w:r w:rsidRPr="0066666A">
              <w:rPr>
                <w:sz w:val="24"/>
                <w:szCs w:val="24"/>
                <w:lang w:eastAsia="uk-UA"/>
              </w:rPr>
              <w:t>2.1. Документи, що підтверджують надання забезпечення виконання договору про закупівлю</w:t>
            </w:r>
          </w:p>
          <w:p w14:paraId="38045919" w14:textId="77777777" w:rsidR="0066666A" w:rsidRPr="0066666A" w:rsidRDefault="0066666A" w:rsidP="0066666A">
            <w:pPr>
              <w:spacing w:line="216" w:lineRule="auto"/>
              <w:ind w:right="113"/>
              <w:contextualSpacing/>
              <w:rPr>
                <w:lang w:eastAsia="uk-UA"/>
              </w:rPr>
            </w:pPr>
            <w:r w:rsidRPr="0066666A">
              <w:rPr>
                <w:i/>
                <w:color w:val="002060"/>
              </w:rPr>
              <w:t xml:space="preserve">У випадку якщо участь у закупівлі приймає об’єднання учасників, забезпечення виконання договору про закупівлю надається таким об’єднанням (у разі створення об’єднання як юридичної особи). У разі, якщо об’єднання утворене учасниками-нерезидентами України </w:t>
            </w:r>
            <w:r w:rsidRPr="0066666A">
              <w:rPr>
                <w:b/>
                <w:i/>
                <w:color w:val="002060"/>
              </w:rPr>
              <w:t>без створення</w:t>
            </w:r>
            <w:r w:rsidRPr="0066666A">
              <w:rPr>
                <w:i/>
                <w:color w:val="002060"/>
              </w:rPr>
              <w:t xml:space="preserve"> об’єднання – юридичної особи, забезпечення виконання договору про закупівлю надається будь-яким членом об’єднання.</w:t>
            </w:r>
          </w:p>
        </w:tc>
        <w:tc>
          <w:tcPr>
            <w:tcW w:w="6663" w:type="dxa"/>
            <w:vAlign w:val="center"/>
          </w:tcPr>
          <w:p w14:paraId="19DAE887" w14:textId="58A33991" w:rsidR="0066666A" w:rsidRPr="0066666A" w:rsidRDefault="0066666A" w:rsidP="0066666A">
            <w:pPr>
              <w:spacing w:line="216" w:lineRule="auto"/>
              <w:ind w:right="34"/>
              <w:contextualSpacing/>
              <w:jc w:val="both"/>
              <w:rPr>
                <w:i/>
                <w:color w:val="002060"/>
                <w:sz w:val="24"/>
                <w:szCs w:val="24"/>
                <w:lang w:eastAsia="uk-UA"/>
              </w:rPr>
            </w:pPr>
            <w:r w:rsidRPr="0066666A">
              <w:rPr>
                <w:color w:val="002060"/>
                <w:sz w:val="24"/>
                <w:szCs w:val="24"/>
                <w:lang w:eastAsia="uk-UA"/>
              </w:rPr>
              <w:t xml:space="preserve">2.1.1. Забезпечення виконання договору про закупівлю </w:t>
            </w:r>
            <w:r w:rsidRPr="0066666A">
              <w:rPr>
                <w:color w:val="002060"/>
                <w:sz w:val="24"/>
                <w:szCs w:val="24"/>
              </w:rPr>
              <w:t xml:space="preserve"> повинно відповідати вимогам, що викладені в </w:t>
            </w:r>
            <w:r w:rsidR="00647B1E">
              <w:rPr>
                <w:color w:val="002060"/>
                <w:sz w:val="24"/>
                <w:szCs w:val="24"/>
              </w:rPr>
              <w:t xml:space="preserve">п .7 розділу </w:t>
            </w:r>
            <w:r w:rsidR="00647B1E" w:rsidRPr="00647B1E">
              <w:rPr>
                <w:bCs/>
                <w:color w:val="002060"/>
                <w:sz w:val="24"/>
                <w:szCs w:val="24"/>
                <w:lang w:val="uk-UA"/>
              </w:rPr>
              <w:t xml:space="preserve">VI </w:t>
            </w:r>
            <w:r w:rsidR="00647B1E">
              <w:rPr>
                <w:color w:val="002060"/>
                <w:sz w:val="24"/>
                <w:szCs w:val="24"/>
                <w:lang w:val="uk-UA"/>
              </w:rPr>
              <w:t>Т</w:t>
            </w:r>
            <w:r w:rsidRPr="0066666A">
              <w:rPr>
                <w:color w:val="002060"/>
                <w:sz w:val="24"/>
                <w:szCs w:val="24"/>
              </w:rPr>
              <w:t>ендерної документації.</w:t>
            </w:r>
          </w:p>
        </w:tc>
        <w:tc>
          <w:tcPr>
            <w:tcW w:w="708" w:type="dxa"/>
            <w:vAlign w:val="center"/>
          </w:tcPr>
          <w:p w14:paraId="7E1751B7" w14:textId="77777777" w:rsidR="0066666A" w:rsidRPr="0066666A" w:rsidRDefault="0066666A" w:rsidP="0066666A">
            <w:pPr>
              <w:spacing w:line="216" w:lineRule="auto"/>
              <w:ind w:right="113"/>
              <w:contextualSpacing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647B1E" w:rsidRPr="0066666A" w14:paraId="3489BAAC" w14:textId="77777777" w:rsidTr="002D4D15">
        <w:trPr>
          <w:trHeight w:val="1863"/>
        </w:trPr>
        <w:tc>
          <w:tcPr>
            <w:tcW w:w="2830" w:type="dxa"/>
            <w:vAlign w:val="center"/>
          </w:tcPr>
          <w:p w14:paraId="1D61B2B0" w14:textId="3CE77292" w:rsidR="00647B1E" w:rsidRPr="0066666A" w:rsidRDefault="00647B1E" w:rsidP="0066666A">
            <w:pPr>
              <w:spacing w:line="216" w:lineRule="auto"/>
              <w:ind w:right="113"/>
              <w:contextualSpacing/>
              <w:rPr>
                <w:sz w:val="24"/>
                <w:szCs w:val="24"/>
                <w:lang w:val="uk-UA"/>
              </w:rPr>
            </w:pPr>
            <w:r w:rsidRPr="0066666A">
              <w:rPr>
                <w:sz w:val="24"/>
                <w:szCs w:val="24"/>
                <w:lang w:val="uk-UA"/>
              </w:rPr>
              <w:t xml:space="preserve">2.2. Наявність ліцензій, дозволів, сертифікатів, необхідних для </w:t>
            </w:r>
            <w:r w:rsidRPr="00647B1E">
              <w:rPr>
                <w:sz w:val="24"/>
                <w:szCs w:val="24"/>
                <w:lang w:val="uk-UA"/>
              </w:rPr>
              <w:t>виконання робіт</w:t>
            </w:r>
            <w:r w:rsidRPr="0066666A">
              <w:rPr>
                <w:sz w:val="24"/>
                <w:szCs w:val="24"/>
                <w:lang w:val="uk-UA"/>
              </w:rPr>
              <w:t xml:space="preserve"> згідно з предметом закупівлі</w:t>
            </w:r>
          </w:p>
          <w:p w14:paraId="4810CDAC" w14:textId="77777777" w:rsidR="00647B1E" w:rsidRPr="0066666A" w:rsidRDefault="00647B1E" w:rsidP="0066666A">
            <w:pPr>
              <w:spacing w:line="216" w:lineRule="auto"/>
              <w:ind w:right="113"/>
              <w:contextualSpacing/>
              <w:rPr>
                <w:sz w:val="24"/>
                <w:szCs w:val="24"/>
                <w:lang w:eastAsia="uk-UA"/>
              </w:rPr>
            </w:pPr>
            <w:r w:rsidRPr="0066666A">
              <w:rPr>
                <w:i/>
                <w:color w:val="002060"/>
                <w:szCs w:val="24"/>
                <w:lang w:eastAsia="uk-UA"/>
              </w:rPr>
              <w:t>(надається через електронну систему закупівель)</w:t>
            </w:r>
          </w:p>
        </w:tc>
        <w:tc>
          <w:tcPr>
            <w:tcW w:w="6663" w:type="dxa"/>
            <w:vAlign w:val="center"/>
          </w:tcPr>
          <w:p w14:paraId="47AF211E" w14:textId="114EB6B8" w:rsidR="00647B1E" w:rsidRPr="0066666A" w:rsidRDefault="00647B1E" w:rsidP="0066666A">
            <w:pPr>
              <w:spacing w:line="216" w:lineRule="auto"/>
              <w:ind w:right="34"/>
              <w:contextualSpacing/>
              <w:jc w:val="both"/>
              <w:rPr>
                <w:color w:val="002060"/>
                <w:sz w:val="24"/>
                <w:szCs w:val="24"/>
                <w:lang w:eastAsia="uk-UA"/>
              </w:rPr>
            </w:pPr>
            <w:r w:rsidRPr="0066666A">
              <w:rPr>
                <w:color w:val="FF0000"/>
                <w:sz w:val="24"/>
                <w:szCs w:val="24"/>
                <w:lang w:eastAsia="uk-UA"/>
              </w:rPr>
              <w:t xml:space="preserve">2.2.1. </w:t>
            </w:r>
            <w:r w:rsidRPr="00647B1E">
              <w:rPr>
                <w:color w:val="FF0000"/>
                <w:sz w:val="24"/>
                <w:szCs w:val="24"/>
                <w:lang w:eastAsia="uk-UA"/>
              </w:rPr>
              <w:t>Замовник зазначає назви відповідних документів</w:t>
            </w:r>
            <w:r>
              <w:rPr>
                <w:color w:val="FF0000"/>
                <w:sz w:val="24"/>
                <w:szCs w:val="24"/>
                <w:lang w:eastAsia="uk-UA"/>
              </w:rPr>
              <w:t xml:space="preserve"> ( в разі необхідності)</w:t>
            </w:r>
          </w:p>
        </w:tc>
        <w:tc>
          <w:tcPr>
            <w:tcW w:w="708" w:type="dxa"/>
            <w:vAlign w:val="center"/>
          </w:tcPr>
          <w:p w14:paraId="24964960" w14:textId="77777777" w:rsidR="00647B1E" w:rsidRPr="0066666A" w:rsidRDefault="00647B1E" w:rsidP="0066666A">
            <w:pPr>
              <w:spacing w:line="216" w:lineRule="auto"/>
              <w:ind w:right="113"/>
              <w:contextualSpacing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66666A" w:rsidRPr="0066666A" w14:paraId="1EA0E540" w14:textId="77777777" w:rsidTr="00EF5E27">
        <w:trPr>
          <w:trHeight w:val="1228"/>
        </w:trPr>
        <w:tc>
          <w:tcPr>
            <w:tcW w:w="10201" w:type="dxa"/>
            <w:gridSpan w:val="3"/>
            <w:vAlign w:val="center"/>
          </w:tcPr>
          <w:p w14:paraId="1E899189" w14:textId="77777777" w:rsidR="0066666A" w:rsidRPr="0066666A" w:rsidRDefault="0066666A" w:rsidP="0066666A">
            <w:pPr>
              <w:spacing w:line="216" w:lineRule="auto"/>
              <w:ind w:right="31"/>
              <w:contextualSpacing/>
              <w:jc w:val="both"/>
              <w:rPr>
                <w:sz w:val="24"/>
                <w:szCs w:val="24"/>
                <w:lang w:val="uk-UA" w:eastAsia="uk-UA"/>
              </w:rPr>
            </w:pPr>
            <w:r w:rsidRPr="0066666A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Замовник не вимагає документального підтвердження публічної інформації, що оприлюднена у формі відкритих даних згідно із</w:t>
            </w:r>
            <w:r w:rsidRPr="0066666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6" w:tgtFrame="_blank" w:history="1">
              <w:r w:rsidRPr="0066666A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Законом України</w:t>
              </w:r>
            </w:hyperlink>
            <w:r w:rsidRPr="0066666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6666A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“Про доступ до публічної інформації” та/або міститься у відкритих єдиних державних реєстрах, доступ до яких є вільним, або публічної інформації, що є доступною в електронній системі закупівель, крім випадків, коли доступ до такої інформації є обмеженим на момент оприлюднення оголошення про проведення відкритих торгів.</w:t>
            </w:r>
          </w:p>
        </w:tc>
      </w:tr>
    </w:tbl>
    <w:p w14:paraId="1D878FBC" w14:textId="77777777" w:rsidR="0066666A" w:rsidRPr="0066666A" w:rsidRDefault="0066666A" w:rsidP="00666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uk-UA"/>
          <w14:ligatures w14:val="none"/>
        </w:rPr>
      </w:pPr>
      <w:r w:rsidRPr="0066666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</w:t>
      </w:r>
    </w:p>
    <w:p w14:paraId="74A1DDB6" w14:textId="77777777" w:rsidR="0066666A" w:rsidRPr="0066666A" w:rsidRDefault="0066666A" w:rsidP="0066666A">
      <w:pPr>
        <w:tabs>
          <w:tab w:val="left" w:pos="567"/>
        </w:tabs>
        <w:spacing w:after="0" w:line="228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66666A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ru-RU"/>
          <w14:ligatures w14:val="none"/>
        </w:rPr>
        <w:t>1</w:t>
      </w:r>
      <w:r w:rsidRPr="006666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66666A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Учасники-нерезиденти для виконання вимог щодо подання документів (інформації), передбачених цим додатком, подають документи (інформацію), передбачені законодавством держави, де вони зареєстровані, з відповідними поясненнями:</w:t>
      </w:r>
    </w:p>
    <w:p w14:paraId="00C374B9" w14:textId="77777777" w:rsidR="0066666A" w:rsidRPr="0066666A" w:rsidRDefault="0066666A" w:rsidP="0066666A">
      <w:pPr>
        <w:numPr>
          <w:ilvl w:val="0"/>
          <w:numId w:val="1"/>
        </w:numPr>
        <w:tabs>
          <w:tab w:val="left" w:pos="567"/>
        </w:tabs>
        <w:spacing w:after="0" w:line="228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66666A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у разі подання аналогу документу або у разі відсутності такого документу та його аналогу, учасник-нерезидент повинен додати пояснювальну записку з посиланням на нормативно-правові акти держави, резидентом якої він є; </w:t>
      </w:r>
    </w:p>
    <w:p w14:paraId="65619C5F" w14:textId="77777777" w:rsidR="0066666A" w:rsidRPr="0066666A" w:rsidRDefault="0066666A" w:rsidP="0066666A">
      <w:pPr>
        <w:numPr>
          <w:ilvl w:val="0"/>
          <w:numId w:val="1"/>
        </w:numPr>
        <w:tabs>
          <w:tab w:val="left" w:pos="567"/>
        </w:tabs>
        <w:spacing w:after="0" w:line="228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66666A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у разі, якщо законодавством держави, де зареєстрований учасник-нерезидент, не передбачено надання відповідних документів, учасник надає лист-роз’яснення, в якому зазначає законодавчі підстави ненадання документів, передбачених цим Додатком.</w:t>
      </w:r>
    </w:p>
    <w:p w14:paraId="6CB8C712" w14:textId="77777777" w:rsidR="0066666A" w:rsidRPr="0066666A" w:rsidRDefault="0066666A" w:rsidP="0066666A">
      <w:pPr>
        <w:tabs>
          <w:tab w:val="left" w:pos="567"/>
        </w:tabs>
        <w:spacing w:after="0" w:line="228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66666A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ab/>
        <w:t>Учасник-нерезидент заповнює форми, передбачені у цьому Додатку, та надає до них (у разі необхідності) відповідні пояснення, опис яких наведений вище.</w:t>
      </w:r>
    </w:p>
    <w:p w14:paraId="07B9EBB0" w14:textId="77777777" w:rsidR="0066666A" w:rsidRPr="0066666A" w:rsidRDefault="0066666A" w:rsidP="0066666A">
      <w:pPr>
        <w:tabs>
          <w:tab w:val="left" w:pos="567"/>
        </w:tabs>
        <w:spacing w:after="0" w:line="228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</w:p>
    <w:p w14:paraId="0DDF934F" w14:textId="77777777" w:rsidR="0088621B" w:rsidRDefault="0088621B"/>
    <w:sectPr w:rsidR="00886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0757"/>
    <w:multiLevelType w:val="hybridMultilevel"/>
    <w:tmpl w:val="69C28DAA"/>
    <w:lvl w:ilvl="0" w:tplc="4B185EC0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21BE"/>
    <w:multiLevelType w:val="hybridMultilevel"/>
    <w:tmpl w:val="728E4B52"/>
    <w:lvl w:ilvl="0" w:tplc="0CEC1F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B7802"/>
    <w:multiLevelType w:val="hybridMultilevel"/>
    <w:tmpl w:val="90CE9F12"/>
    <w:lvl w:ilvl="0" w:tplc="4B185EC0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16303">
    <w:abstractNumId w:val="2"/>
  </w:num>
  <w:num w:numId="2" w16cid:durableId="408581168">
    <w:abstractNumId w:val="1"/>
  </w:num>
  <w:num w:numId="3" w16cid:durableId="94727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6A"/>
    <w:rsid w:val="003165ED"/>
    <w:rsid w:val="00647B1E"/>
    <w:rsid w:val="0066666A"/>
    <w:rsid w:val="0069503A"/>
    <w:rsid w:val="0088621B"/>
    <w:rsid w:val="00AD7B95"/>
    <w:rsid w:val="00B12668"/>
    <w:rsid w:val="00F1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D0422"/>
  <w15:chartTrackingRefBased/>
  <w15:docId w15:val="{7A0360DC-E9BB-4634-A0BB-FAC0B188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22-19" TargetMode="External"/><Relationship Id="rId5" Type="http://schemas.openxmlformats.org/officeDocument/2006/relationships/hyperlink" Target="https://corruptinfo.nazk.gov.ua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BA95AEB5C3148A50EA0C73B826ECC" ma:contentTypeVersion="15" ma:contentTypeDescription="Create a new document." ma:contentTypeScope="" ma:versionID="bad20cec96a2c332b4dce39ab02f6714">
  <xsd:schema xmlns:xsd="http://www.w3.org/2001/XMLSchema" xmlns:xs="http://www.w3.org/2001/XMLSchema" xmlns:p="http://schemas.microsoft.com/office/2006/metadata/properties" xmlns:ns2="4bc0fb94-21a4-4ba7-b609-2bdf8776e168" xmlns:ns3="3f0075d8-42f3-450f-bae1-2594fd4dd4ca" targetNamespace="http://schemas.microsoft.com/office/2006/metadata/properties" ma:root="true" ma:fieldsID="3b581d109444c73fbb981c5a8061fde1" ns2:_="" ns3:_="">
    <xsd:import namespace="4bc0fb94-21a4-4ba7-b609-2bdf8776e168"/>
    <xsd:import namespace="3f0075d8-42f3-450f-bae1-2594fd4dd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fb94-21a4-4ba7-b609-2bdf8776e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0f77179-9109-4a63-b2e0-8e22b59f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75d8-42f3-450f-bae1-2594fd4dd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c573fa-2fa1-465d-82d7-8bae3e7ee3ce}" ma:internalName="TaxCatchAll" ma:showField="CatchAllData" ma:web="3f0075d8-42f3-450f-bae1-2594fd4dd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C206E-719F-4B2A-92F2-DD49B04DEA24}"/>
</file>

<file path=customXml/itemProps2.xml><?xml version="1.0" encoding="utf-8"?>
<ds:datastoreItem xmlns:ds="http://schemas.openxmlformats.org/officeDocument/2006/customXml" ds:itemID="{DFF77D49-CB7D-448F-B9C8-98CE0E85A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765</Words>
  <Characters>5154</Characters>
  <Application>Microsoft Office Word</Application>
  <DocSecurity>0</DocSecurity>
  <Lines>141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Kanivets</dc:creator>
  <cp:keywords/>
  <dc:description/>
  <cp:lastModifiedBy>Svitlana Kanivets</cp:lastModifiedBy>
  <cp:revision>2</cp:revision>
  <dcterms:created xsi:type="dcterms:W3CDTF">2024-07-15T20:55:00Z</dcterms:created>
  <dcterms:modified xsi:type="dcterms:W3CDTF">2024-07-24T14:32:00Z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2e627455-2f36-44c0-961b-b45504c746d9</vt:lpwstr>
  </property>
</Properties>
</file>