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103F" w14:textId="77777777" w:rsidR="002C50CF" w:rsidRPr="003D33D9" w:rsidRDefault="002C50CF" w:rsidP="00D43BAF">
      <w:pPr>
        <w:autoSpaceDE w:val="0"/>
        <w:autoSpaceDN w:val="0"/>
        <w:adjustRightInd w:val="0"/>
        <w:ind w:firstLine="0"/>
        <w:rPr>
          <w:rFonts w:eastAsia="Times New Roman"/>
          <w:b/>
          <w:lang w:eastAsia="ru-RU"/>
        </w:rPr>
      </w:pPr>
    </w:p>
    <w:p w14:paraId="00230CDE" w14:textId="77777777" w:rsidR="00505837" w:rsidRPr="00505837" w:rsidRDefault="00505837" w:rsidP="00505837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5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03"/>
        <w:jc w:val="both"/>
        <w:rPr>
          <w:rFonts w:eastAsia="Times New Roman"/>
          <w:lang w:eastAsia="ru-RU"/>
        </w:rPr>
      </w:pPr>
      <w:r w:rsidRPr="00505837">
        <w:rPr>
          <w:rFonts w:eastAsia="Times New Roman"/>
          <w:lang w:eastAsia="ru-RU"/>
        </w:rPr>
        <w:t>ЗАТВЕРДЖЕНО</w:t>
      </w:r>
    </w:p>
    <w:p w14:paraId="5BB15B2B" w14:textId="77777777" w:rsidR="00505837" w:rsidRPr="00505837" w:rsidRDefault="00505837" w:rsidP="00505837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5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03"/>
        <w:jc w:val="both"/>
        <w:rPr>
          <w:rFonts w:eastAsia="Times New Roman"/>
          <w:lang w:eastAsia="ru-RU"/>
        </w:rPr>
      </w:pPr>
      <w:r w:rsidRPr="00505837">
        <w:rPr>
          <w:rFonts w:eastAsia="Times New Roman"/>
          <w:lang w:eastAsia="ru-RU"/>
        </w:rPr>
        <w:t xml:space="preserve">Наказ Міністерства </w:t>
      </w:r>
    </w:p>
    <w:p w14:paraId="3E035524" w14:textId="77777777" w:rsidR="00505837" w:rsidRPr="00505837" w:rsidRDefault="00505837" w:rsidP="00505837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5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03"/>
        <w:jc w:val="both"/>
        <w:rPr>
          <w:rFonts w:eastAsia="Times New Roman"/>
          <w:lang w:eastAsia="ru-RU"/>
        </w:rPr>
      </w:pPr>
      <w:r w:rsidRPr="00505837">
        <w:rPr>
          <w:rFonts w:eastAsia="Times New Roman"/>
          <w:lang w:eastAsia="ru-RU"/>
        </w:rPr>
        <w:t>інфраструктури України</w:t>
      </w:r>
    </w:p>
    <w:p w14:paraId="20E62A1C" w14:textId="77777777" w:rsidR="00505837" w:rsidRPr="00505837" w:rsidRDefault="00505837" w:rsidP="00505837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5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03"/>
        <w:jc w:val="both"/>
        <w:rPr>
          <w:rFonts w:eastAsia="Times New Roman"/>
          <w:lang w:eastAsia="ru-RU"/>
        </w:rPr>
      </w:pPr>
      <w:r w:rsidRPr="00505837">
        <w:rPr>
          <w:rFonts w:eastAsia="Times New Roman"/>
          <w:lang w:eastAsia="ru-RU"/>
        </w:rPr>
        <w:t>«___»________20__ року № ___</w:t>
      </w:r>
    </w:p>
    <w:p w14:paraId="38EA3A75" w14:textId="77777777" w:rsidR="00325719" w:rsidRPr="003D33D9" w:rsidRDefault="00325719" w:rsidP="00325719">
      <w:pPr>
        <w:jc w:val="center"/>
        <w:rPr>
          <w:rFonts w:eastAsia="Times New Roman"/>
          <w:b/>
          <w:lang w:eastAsia="ru-RU"/>
        </w:rPr>
      </w:pPr>
    </w:p>
    <w:p w14:paraId="0CD15C85" w14:textId="77777777" w:rsidR="00073A52" w:rsidRPr="003D33D9" w:rsidRDefault="00073A52" w:rsidP="002C50CF">
      <w:pPr>
        <w:ind w:firstLine="0"/>
        <w:jc w:val="center"/>
        <w:rPr>
          <w:rFonts w:eastAsia="Times New Roman"/>
          <w:b/>
          <w:lang w:eastAsia="ru-RU"/>
        </w:rPr>
      </w:pPr>
      <w:r w:rsidRPr="003D33D9">
        <w:rPr>
          <w:rFonts w:eastAsia="Times New Roman"/>
          <w:b/>
          <w:lang w:eastAsia="ru-RU"/>
        </w:rPr>
        <w:t xml:space="preserve">ПОЛОЖЕННЯ </w:t>
      </w:r>
      <w:r w:rsidRPr="003D33D9">
        <w:rPr>
          <w:rFonts w:eastAsia="Times New Roman"/>
          <w:b/>
          <w:lang w:eastAsia="ru-RU"/>
        </w:rPr>
        <w:br/>
        <w:t xml:space="preserve">про </w:t>
      </w:r>
      <w:proofErr w:type="spellStart"/>
      <w:r w:rsidRPr="003D33D9">
        <w:rPr>
          <w:rFonts w:eastAsia="Times New Roman"/>
          <w:b/>
          <w:lang w:eastAsia="ru-RU"/>
        </w:rPr>
        <w:t>навігаційно</w:t>
      </w:r>
      <w:proofErr w:type="spellEnd"/>
      <w:r w:rsidRPr="003D33D9">
        <w:rPr>
          <w:rFonts w:eastAsia="Times New Roman"/>
          <w:b/>
          <w:lang w:eastAsia="ru-RU"/>
        </w:rPr>
        <w:t>-гідрографічне забезпечення судноплавства на внутрішніх водних шляхах України</w:t>
      </w:r>
    </w:p>
    <w:p w14:paraId="56D70EC4" w14:textId="77777777" w:rsidR="00325719" w:rsidRPr="003D33D9" w:rsidRDefault="00325719" w:rsidP="00325719">
      <w:pPr>
        <w:jc w:val="center"/>
        <w:rPr>
          <w:rFonts w:eastAsia="Times New Roman"/>
          <w:b/>
          <w:lang w:eastAsia="ru-RU"/>
        </w:rPr>
      </w:pPr>
    </w:p>
    <w:p w14:paraId="135E54BD" w14:textId="52B9F2DD" w:rsidR="00325719" w:rsidRPr="003D33D9" w:rsidRDefault="00325719" w:rsidP="00D53301">
      <w:pPr>
        <w:ind w:firstLine="0"/>
        <w:jc w:val="center"/>
        <w:rPr>
          <w:rFonts w:eastAsia="Times New Roman"/>
          <w:b/>
          <w:lang w:eastAsia="ru-RU"/>
        </w:rPr>
      </w:pPr>
      <w:r w:rsidRPr="003D33D9">
        <w:rPr>
          <w:rFonts w:eastAsia="Times New Roman"/>
          <w:b/>
          <w:lang w:eastAsia="ru-RU"/>
        </w:rPr>
        <w:t>І. Загальні положення</w:t>
      </w:r>
    </w:p>
    <w:p w14:paraId="3FA36A25" w14:textId="77777777" w:rsidR="004C4FDD" w:rsidRDefault="004C4FDD" w:rsidP="004C4FDD">
      <w:pPr>
        <w:tabs>
          <w:tab w:val="left" w:pos="993"/>
        </w:tabs>
        <w:ind w:firstLine="0"/>
        <w:jc w:val="both"/>
        <w:rPr>
          <w:rFonts w:eastAsia="Times New Roman"/>
          <w:lang w:eastAsia="ru-RU"/>
        </w:rPr>
      </w:pPr>
    </w:p>
    <w:p w14:paraId="3C491354" w14:textId="748A867C" w:rsidR="004C4FDD" w:rsidRDefault="004C4FDD" w:rsidP="004C4FDD">
      <w:pPr>
        <w:tabs>
          <w:tab w:val="left" w:pos="993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ru-RU"/>
        </w:rPr>
        <w:t xml:space="preserve">1. </w:t>
      </w:r>
      <w:r w:rsidR="00325719" w:rsidRPr="004C4FDD">
        <w:rPr>
          <w:rFonts w:eastAsia="Times New Roman"/>
          <w:lang w:eastAsia="uk-UA"/>
        </w:rPr>
        <w:t xml:space="preserve">Положення </w:t>
      </w:r>
      <w:r w:rsidR="00505837" w:rsidRPr="004C4FDD">
        <w:rPr>
          <w:rFonts w:eastAsia="Times New Roman"/>
          <w:lang w:eastAsia="uk-UA"/>
        </w:rPr>
        <w:t xml:space="preserve">про </w:t>
      </w:r>
      <w:hyperlink r:id="rId8" w:anchor="n16" w:history="1">
        <w:proofErr w:type="spellStart"/>
        <w:r w:rsidR="00505837" w:rsidRPr="004C4FDD">
          <w:rPr>
            <w:rFonts w:eastAsia="Times New Roman"/>
            <w:lang w:eastAsia="ru-RU"/>
          </w:rPr>
          <w:t>навігаційно</w:t>
        </w:r>
        <w:proofErr w:type="spellEnd"/>
        <w:r w:rsidR="00505837" w:rsidRPr="004C4FDD">
          <w:rPr>
            <w:rFonts w:eastAsia="Times New Roman"/>
            <w:lang w:eastAsia="ru-RU"/>
          </w:rPr>
          <w:t>-гідрографічне забезпечення судноплавства на внутрішніх</w:t>
        </w:r>
      </w:hyperlink>
      <w:r w:rsidR="00505837" w:rsidRPr="004C4FDD">
        <w:rPr>
          <w:rFonts w:eastAsia="Times New Roman"/>
          <w:lang w:eastAsia="ru-RU"/>
        </w:rPr>
        <w:t xml:space="preserve"> водних шляхах України (далі – Положення) </w:t>
      </w:r>
      <w:r w:rsidR="00325719" w:rsidRPr="004C4FDD">
        <w:rPr>
          <w:rFonts w:eastAsia="Times New Roman"/>
          <w:lang w:eastAsia="uk-UA"/>
        </w:rPr>
        <w:t>розр</w:t>
      </w:r>
      <w:r w:rsidR="00C47A08" w:rsidRPr="004C4FDD">
        <w:rPr>
          <w:rFonts w:eastAsia="Times New Roman"/>
          <w:lang w:eastAsia="uk-UA"/>
        </w:rPr>
        <w:t xml:space="preserve">облено </w:t>
      </w:r>
      <w:r w:rsidR="00505837" w:rsidRPr="004C4FDD">
        <w:rPr>
          <w:rFonts w:eastAsia="Times New Roman"/>
          <w:lang w:eastAsia="uk-UA"/>
        </w:rPr>
        <w:t>з метою</w:t>
      </w:r>
      <w:r w:rsidR="008F2930" w:rsidRPr="004C4FDD">
        <w:rPr>
          <w:rFonts w:eastAsia="Times New Roman"/>
          <w:lang w:eastAsia="uk-UA"/>
        </w:rPr>
        <w:t xml:space="preserve"> утримання внутрішніх водних шляхів у судноплавному стані,</w:t>
      </w:r>
      <w:r w:rsidR="00505837" w:rsidRPr="004C4FDD">
        <w:rPr>
          <w:rFonts w:eastAsia="Times New Roman"/>
          <w:lang w:eastAsia="uk-UA"/>
        </w:rPr>
        <w:t xml:space="preserve"> створення сприятливих умов для судноплавства, </w:t>
      </w:r>
      <w:r w:rsidR="00505837" w:rsidRPr="004C4FDD">
        <w:rPr>
          <w:rFonts w:eastAsia="Times New Roman"/>
          <w:lang w:eastAsia="ru-RU"/>
        </w:rPr>
        <w:t xml:space="preserve">встановлює порядок взаємодії </w:t>
      </w:r>
      <w:r w:rsidR="008F2930" w:rsidRPr="004C4FDD">
        <w:rPr>
          <w:rFonts w:eastAsia="Times New Roman"/>
          <w:lang w:eastAsia="ru-RU"/>
        </w:rPr>
        <w:t xml:space="preserve">суб’єктів, </w:t>
      </w:r>
      <w:r w:rsidR="008F2930" w:rsidRPr="004C4FDD">
        <w:rPr>
          <w:rFonts w:eastAsia="Times New Roman"/>
          <w:lang w:eastAsia="uk-UA"/>
        </w:rPr>
        <w:t xml:space="preserve">відповідальних за </w:t>
      </w:r>
      <w:proofErr w:type="spellStart"/>
      <w:r w:rsidR="008F2930" w:rsidRPr="004C4FDD">
        <w:rPr>
          <w:rFonts w:eastAsia="Times New Roman"/>
          <w:lang w:eastAsia="uk-UA"/>
        </w:rPr>
        <w:t>навігаційно</w:t>
      </w:r>
      <w:proofErr w:type="spellEnd"/>
      <w:r w:rsidR="008F2930" w:rsidRPr="004C4FDD">
        <w:rPr>
          <w:rFonts w:eastAsia="Times New Roman"/>
          <w:lang w:eastAsia="uk-UA"/>
        </w:rPr>
        <w:t>-гідрографічне забезпечення судноплавства.</w:t>
      </w:r>
    </w:p>
    <w:p w14:paraId="016B8B49" w14:textId="77777777" w:rsidR="004C4FDD" w:rsidRDefault="004C4FDD" w:rsidP="004C4FDD">
      <w:pPr>
        <w:tabs>
          <w:tab w:val="left" w:pos="993"/>
        </w:tabs>
        <w:jc w:val="both"/>
        <w:rPr>
          <w:rFonts w:eastAsia="Times New Roman"/>
          <w:color w:val="000000"/>
          <w:lang w:eastAsia="ru-RU"/>
        </w:rPr>
      </w:pPr>
    </w:p>
    <w:p w14:paraId="48C033B9" w14:textId="1CAF0550" w:rsidR="003E3F59" w:rsidRPr="004C4FDD" w:rsidRDefault="004C4FDD" w:rsidP="004C4FDD">
      <w:pPr>
        <w:tabs>
          <w:tab w:val="left" w:pos="993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color w:val="000000"/>
          <w:lang w:eastAsia="ru-RU"/>
        </w:rPr>
        <w:t xml:space="preserve">2. </w:t>
      </w:r>
      <w:r w:rsidR="003E3F59" w:rsidRPr="004C4FDD">
        <w:rPr>
          <w:rFonts w:eastAsia="Times New Roman"/>
          <w:color w:val="000000"/>
          <w:lang w:eastAsia="ru-RU"/>
        </w:rPr>
        <w:t xml:space="preserve">У Положенні наведені нижче терміни вживаються у такому </w:t>
      </w:r>
      <w:r w:rsidR="003E3F59" w:rsidRPr="004C4FDD">
        <w:rPr>
          <w:rFonts w:eastAsia="Times New Roman"/>
          <w:lang w:eastAsia="ru-RU"/>
        </w:rPr>
        <w:t>значенні:</w:t>
      </w:r>
    </w:p>
    <w:p w14:paraId="108D1315" w14:textId="660DB99C" w:rsidR="003E3F59" w:rsidRPr="009B6190" w:rsidRDefault="003E3F59" w:rsidP="003E3F59">
      <w:pPr>
        <w:pStyle w:val="a8"/>
        <w:tabs>
          <w:tab w:val="left" w:pos="993"/>
        </w:tabs>
        <w:ind w:left="0"/>
        <w:jc w:val="both"/>
        <w:rPr>
          <w:rFonts w:eastAsia="Times New Roman"/>
          <w:lang w:eastAsia="uk-UA"/>
        </w:rPr>
      </w:pPr>
      <w:r w:rsidRPr="009B6190">
        <w:rPr>
          <w:rFonts w:eastAsia="Times New Roman"/>
          <w:lang w:eastAsia="uk-UA"/>
        </w:rPr>
        <w:t xml:space="preserve">надводний перехід </w:t>
      </w:r>
      <w:r w:rsidR="00C31A2F">
        <w:rPr>
          <w:rFonts w:eastAsia="Times New Roman"/>
          <w:lang w:eastAsia="uk-UA"/>
        </w:rPr>
        <w:t>–</w:t>
      </w:r>
      <w:r w:rsidRPr="009B6190">
        <w:rPr>
          <w:rFonts w:eastAsia="Times New Roman"/>
          <w:lang w:eastAsia="uk-UA"/>
        </w:rPr>
        <w:t xml:space="preserve"> місце прокладання над водою через водний об'єкт ліній високої напруги, телеграфного та телефонного зв'язку, нафтогазопроводів,</w:t>
      </w:r>
      <w:r w:rsidR="00AA3693" w:rsidRPr="009B6190">
        <w:rPr>
          <w:rFonts w:eastAsia="Times New Roman"/>
          <w:lang w:eastAsia="uk-UA"/>
        </w:rPr>
        <w:t xml:space="preserve"> трубопроводів</w:t>
      </w:r>
      <w:r w:rsidRPr="009B6190">
        <w:rPr>
          <w:rFonts w:eastAsia="Times New Roman"/>
          <w:lang w:eastAsia="uk-UA"/>
        </w:rPr>
        <w:t xml:space="preserve"> тощо</w:t>
      </w:r>
      <w:r w:rsidR="00AA3693" w:rsidRPr="009B6190">
        <w:rPr>
          <w:rFonts w:eastAsia="Times New Roman"/>
          <w:lang w:eastAsia="uk-UA"/>
        </w:rPr>
        <w:t xml:space="preserve"> та їх охоронні зони</w:t>
      </w:r>
      <w:r w:rsidRPr="009B6190">
        <w:rPr>
          <w:rFonts w:eastAsia="Times New Roman"/>
          <w:lang w:eastAsia="uk-UA"/>
        </w:rPr>
        <w:t>;</w:t>
      </w:r>
    </w:p>
    <w:p w14:paraId="0F21BC10" w14:textId="4FCDD82B" w:rsidR="003E3F59" w:rsidRPr="003E3F59" w:rsidRDefault="003E3F59" w:rsidP="003E3F59">
      <w:pPr>
        <w:pStyle w:val="a8"/>
        <w:tabs>
          <w:tab w:val="left" w:pos="993"/>
        </w:tabs>
        <w:ind w:left="0"/>
        <w:jc w:val="both"/>
        <w:rPr>
          <w:rFonts w:eastAsia="Times New Roman"/>
          <w:lang w:eastAsia="uk-UA"/>
        </w:rPr>
      </w:pPr>
      <w:r w:rsidRPr="003E3F59">
        <w:rPr>
          <w:rFonts w:eastAsia="Times New Roman"/>
          <w:lang w:eastAsia="uk-UA"/>
        </w:rPr>
        <w:t xml:space="preserve">підводний перехід </w:t>
      </w:r>
      <w:r w:rsidR="00C31A2F">
        <w:rPr>
          <w:rFonts w:eastAsia="Times New Roman"/>
          <w:lang w:eastAsia="uk-UA"/>
        </w:rPr>
        <w:t>–</w:t>
      </w:r>
      <w:r w:rsidRPr="003E3F59">
        <w:rPr>
          <w:rFonts w:eastAsia="Times New Roman"/>
          <w:lang w:eastAsia="uk-UA"/>
        </w:rPr>
        <w:t xml:space="preserve"> місце прокладання під водою через </w:t>
      </w:r>
      <w:r w:rsidR="002A78C1">
        <w:rPr>
          <w:rFonts w:eastAsia="Times New Roman"/>
          <w:lang w:eastAsia="uk-UA"/>
        </w:rPr>
        <w:t>водний об’єкт</w:t>
      </w:r>
      <w:r w:rsidRPr="003E3F59">
        <w:rPr>
          <w:rFonts w:eastAsia="Times New Roman"/>
          <w:lang w:eastAsia="uk-UA"/>
        </w:rPr>
        <w:t xml:space="preserve"> трубопроводів, тунелів, телефонних, телеграфних, електричних кабелів та їх охоронні зони;</w:t>
      </w:r>
    </w:p>
    <w:p w14:paraId="1C386477" w14:textId="77777777" w:rsidR="00505837" w:rsidRDefault="003E3F59" w:rsidP="003E3F59">
      <w:pPr>
        <w:pStyle w:val="a8"/>
        <w:tabs>
          <w:tab w:val="left" w:pos="993"/>
        </w:tabs>
        <w:ind w:left="0"/>
        <w:jc w:val="both"/>
        <w:rPr>
          <w:rFonts w:eastAsia="Times New Roman"/>
          <w:lang w:eastAsia="uk-UA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Інші терміни вживаються у</w:t>
      </w:r>
      <w:r w:rsidRPr="003D33D9">
        <w:rPr>
          <w:rFonts w:eastAsia="Times New Roman"/>
          <w:lang w:eastAsia="uk-UA"/>
        </w:rPr>
        <w:t xml:space="preserve"> </w:t>
      </w:r>
      <w:r w:rsidR="00073A52" w:rsidRPr="003D33D9">
        <w:rPr>
          <w:rFonts w:eastAsia="Times New Roman"/>
          <w:lang w:eastAsia="uk-UA"/>
        </w:rPr>
        <w:t xml:space="preserve">Положенні </w:t>
      </w:r>
      <w:r w:rsidR="00505837" w:rsidRPr="00505837">
        <w:rPr>
          <w:rFonts w:eastAsia="Times New Roman"/>
          <w:color w:val="000000"/>
          <w:bdr w:val="none" w:sz="0" w:space="0" w:color="auto" w:frame="1"/>
          <w:lang w:eastAsia="ru-RU"/>
        </w:rPr>
        <w:t>відповідно до визначень, що наведені</w:t>
      </w:r>
      <w:r w:rsidR="00505837" w:rsidRPr="00505837">
        <w:rPr>
          <w:rFonts w:eastAsia="Times New Roman"/>
          <w:lang w:eastAsia="ru-RU"/>
        </w:rPr>
        <w:t xml:space="preserve"> у Законі України «П</w:t>
      </w:r>
      <w:r w:rsidR="00505837">
        <w:rPr>
          <w:rFonts w:eastAsia="Times New Roman"/>
          <w:lang w:eastAsia="ru-RU"/>
        </w:rPr>
        <w:t>ро внутрішній водний транспорт».</w:t>
      </w:r>
    </w:p>
    <w:p w14:paraId="3A72FAFA" w14:textId="77777777" w:rsidR="008F2930" w:rsidRDefault="008F2930" w:rsidP="008F2930">
      <w:pPr>
        <w:pStyle w:val="a8"/>
        <w:tabs>
          <w:tab w:val="left" w:pos="993"/>
        </w:tabs>
        <w:ind w:left="567" w:firstLine="0"/>
        <w:jc w:val="both"/>
        <w:rPr>
          <w:rFonts w:eastAsia="Times New Roman"/>
          <w:lang w:eastAsia="uk-UA"/>
        </w:rPr>
      </w:pPr>
    </w:p>
    <w:p w14:paraId="6813292D" w14:textId="5E2C77CB" w:rsidR="00A44EA6" w:rsidRDefault="00A11531" w:rsidP="00A44EA6">
      <w:pPr>
        <w:spacing w:after="40"/>
        <w:jc w:val="both"/>
        <w:rPr>
          <w:rFonts w:eastAsia="Times New Roman"/>
          <w:lang w:eastAsia="uk-UA"/>
        </w:rPr>
      </w:pPr>
      <w:bookmarkStart w:id="0" w:name="n23"/>
      <w:bookmarkEnd w:id="0"/>
      <w:r w:rsidRPr="003D33D9">
        <w:rPr>
          <w:rFonts w:eastAsia="Times New Roman"/>
          <w:lang w:eastAsia="uk-UA"/>
        </w:rPr>
        <w:t>3</w:t>
      </w:r>
      <w:r w:rsidR="00A44EA6" w:rsidRPr="003D33D9">
        <w:rPr>
          <w:rFonts w:eastAsia="Times New Roman"/>
          <w:lang w:eastAsia="uk-UA"/>
        </w:rPr>
        <w:t xml:space="preserve">. </w:t>
      </w:r>
      <w:hyperlink r:id="rId9" w:anchor="n16" w:history="1">
        <w:proofErr w:type="spellStart"/>
        <w:r w:rsidR="00FA75F2" w:rsidRPr="003D33D9">
          <w:rPr>
            <w:rFonts w:eastAsia="Times New Roman"/>
            <w:lang w:eastAsia="ru-RU"/>
          </w:rPr>
          <w:t>Навігаційно</w:t>
        </w:r>
        <w:proofErr w:type="spellEnd"/>
        <w:r w:rsidR="00FA75F2" w:rsidRPr="003D33D9">
          <w:rPr>
            <w:rFonts w:eastAsia="Times New Roman"/>
            <w:lang w:eastAsia="ru-RU"/>
          </w:rPr>
          <w:t xml:space="preserve">-гідрографічне забезпечення судноплавства </w:t>
        </w:r>
        <w:r w:rsidRPr="003D33D9">
          <w:rPr>
            <w:rFonts w:eastAsia="Times New Roman"/>
            <w:lang w:eastAsia="ru-RU"/>
          </w:rPr>
          <w:t xml:space="preserve">на </w:t>
        </w:r>
        <w:r w:rsidR="00505837">
          <w:rPr>
            <w:rFonts w:eastAsia="Times New Roman"/>
            <w:lang w:eastAsia="ru-RU"/>
          </w:rPr>
          <w:t>внутрішн</w:t>
        </w:r>
        <w:r w:rsidR="009545EE">
          <w:rPr>
            <w:rFonts w:eastAsia="Times New Roman"/>
            <w:lang w:eastAsia="ru-RU"/>
          </w:rPr>
          <w:t>і</w:t>
        </w:r>
        <w:r w:rsidR="00505837">
          <w:rPr>
            <w:rFonts w:eastAsia="Times New Roman"/>
            <w:lang w:eastAsia="ru-RU"/>
          </w:rPr>
          <w:t>х</w:t>
        </w:r>
      </w:hyperlink>
      <w:r w:rsidR="00505837">
        <w:rPr>
          <w:rFonts w:eastAsia="Times New Roman"/>
          <w:lang w:eastAsia="ru-RU"/>
        </w:rPr>
        <w:t xml:space="preserve"> водних шляхах</w:t>
      </w:r>
      <w:r w:rsidR="002A78C1">
        <w:rPr>
          <w:rFonts w:eastAsia="Times New Roman"/>
          <w:lang w:eastAsia="ru-RU"/>
        </w:rPr>
        <w:t>,</w:t>
      </w:r>
      <w:r w:rsidR="00505837">
        <w:rPr>
          <w:rFonts w:eastAsia="Times New Roman"/>
          <w:lang w:eastAsia="ru-RU"/>
        </w:rPr>
        <w:t xml:space="preserve"> </w:t>
      </w:r>
      <w:r w:rsidR="00AA3693">
        <w:rPr>
          <w:rFonts w:eastAsia="Times New Roman"/>
          <w:lang w:eastAsia="ru-RU"/>
        </w:rPr>
        <w:t>віднесених до категорії судноплавних</w:t>
      </w:r>
      <w:r w:rsidR="00FA75F2" w:rsidRPr="003D33D9">
        <w:rPr>
          <w:rFonts w:eastAsia="Times New Roman"/>
          <w:lang w:eastAsia="ru-RU"/>
        </w:rPr>
        <w:t xml:space="preserve"> </w:t>
      </w:r>
      <w:r w:rsidR="002A78C1">
        <w:rPr>
          <w:rFonts w:eastAsia="Times New Roman"/>
          <w:lang w:eastAsia="ru-RU"/>
        </w:rPr>
        <w:t xml:space="preserve">(далі – ВВШ) </w:t>
      </w:r>
      <w:r w:rsidR="00544DE5">
        <w:rPr>
          <w:rFonts w:eastAsia="Times New Roman"/>
          <w:lang w:eastAsia="ru-RU"/>
        </w:rPr>
        <w:t>здійснюється</w:t>
      </w:r>
      <w:r w:rsidR="00544DE5" w:rsidRPr="003D33D9">
        <w:rPr>
          <w:rFonts w:eastAsia="Times New Roman"/>
          <w:lang w:eastAsia="ru-RU"/>
        </w:rPr>
        <w:t xml:space="preserve"> </w:t>
      </w:r>
      <w:r w:rsidRPr="003D33D9">
        <w:rPr>
          <w:rFonts w:eastAsia="Times New Roman"/>
          <w:lang w:eastAsia="uk-UA"/>
        </w:rPr>
        <w:t>державним підприємством</w:t>
      </w:r>
      <w:r w:rsidR="009545EE">
        <w:rPr>
          <w:rFonts w:eastAsia="Times New Roman"/>
          <w:lang w:eastAsia="uk-UA"/>
        </w:rPr>
        <w:t xml:space="preserve"> водних шляхів «</w:t>
      </w:r>
      <w:proofErr w:type="spellStart"/>
      <w:r w:rsidR="009545EE">
        <w:rPr>
          <w:rFonts w:eastAsia="Times New Roman"/>
          <w:lang w:eastAsia="uk-UA"/>
        </w:rPr>
        <w:t>Укрводшлях</w:t>
      </w:r>
      <w:proofErr w:type="spellEnd"/>
      <w:r w:rsidR="009545EE">
        <w:rPr>
          <w:rFonts w:eastAsia="Times New Roman"/>
          <w:lang w:eastAsia="uk-UA"/>
        </w:rPr>
        <w:t>»</w:t>
      </w:r>
      <w:r w:rsidR="00F86227">
        <w:rPr>
          <w:rFonts w:eastAsia="Times New Roman"/>
          <w:lang w:eastAsia="uk-UA"/>
        </w:rPr>
        <w:t xml:space="preserve"> </w:t>
      </w:r>
      <w:r w:rsidRPr="003D33D9">
        <w:rPr>
          <w:rFonts w:eastAsia="Times New Roman"/>
          <w:lang w:eastAsia="uk-UA"/>
        </w:rPr>
        <w:t xml:space="preserve">(далі – </w:t>
      </w:r>
      <w:r w:rsidR="00C31A2F">
        <w:rPr>
          <w:rFonts w:eastAsia="Times New Roman"/>
          <w:lang w:eastAsia="uk-UA"/>
        </w:rPr>
        <w:t xml:space="preserve">                                   </w:t>
      </w:r>
      <w:r w:rsidR="009545EE">
        <w:rPr>
          <w:rFonts w:eastAsia="Times New Roman"/>
          <w:lang w:eastAsia="uk-UA"/>
        </w:rPr>
        <w:t>ДП «</w:t>
      </w:r>
      <w:proofErr w:type="spellStart"/>
      <w:r w:rsidR="009545EE">
        <w:rPr>
          <w:rFonts w:eastAsia="Times New Roman"/>
          <w:lang w:eastAsia="uk-UA"/>
        </w:rPr>
        <w:t>Укрводшлях</w:t>
      </w:r>
      <w:proofErr w:type="spellEnd"/>
      <w:r w:rsidR="009545EE">
        <w:rPr>
          <w:rFonts w:eastAsia="Times New Roman"/>
          <w:lang w:eastAsia="uk-UA"/>
        </w:rPr>
        <w:t>»</w:t>
      </w:r>
      <w:r w:rsidRPr="003D33D9">
        <w:rPr>
          <w:rFonts w:eastAsia="Times New Roman"/>
          <w:lang w:eastAsia="uk-UA"/>
        </w:rPr>
        <w:t>)</w:t>
      </w:r>
      <w:r w:rsidR="00505837">
        <w:rPr>
          <w:rFonts w:eastAsia="Times New Roman"/>
          <w:lang w:eastAsia="uk-UA"/>
        </w:rPr>
        <w:t>, та державною установою «</w:t>
      </w:r>
      <w:proofErr w:type="spellStart"/>
      <w:r w:rsidR="00505837">
        <w:rPr>
          <w:rFonts w:eastAsia="Times New Roman"/>
          <w:lang w:eastAsia="uk-UA"/>
        </w:rPr>
        <w:t>Держгідрографія</w:t>
      </w:r>
      <w:proofErr w:type="spellEnd"/>
      <w:r w:rsidR="00505837">
        <w:rPr>
          <w:rFonts w:eastAsia="Times New Roman"/>
          <w:lang w:eastAsia="uk-UA"/>
        </w:rPr>
        <w:t>»</w:t>
      </w:r>
      <w:r w:rsidR="009545EE">
        <w:rPr>
          <w:rFonts w:eastAsia="Times New Roman"/>
          <w:lang w:eastAsia="uk-UA"/>
        </w:rPr>
        <w:t xml:space="preserve"> (далі </w:t>
      </w:r>
      <w:r w:rsidR="004C4FDD">
        <w:rPr>
          <w:rFonts w:eastAsia="Times New Roman"/>
          <w:lang w:eastAsia="uk-UA"/>
        </w:rPr>
        <w:t>–</w:t>
      </w:r>
      <w:r w:rsidR="009545EE">
        <w:rPr>
          <w:rFonts w:eastAsia="Times New Roman"/>
          <w:lang w:eastAsia="uk-UA"/>
        </w:rPr>
        <w:t xml:space="preserve"> </w:t>
      </w:r>
      <w:r w:rsidR="00C31A2F">
        <w:rPr>
          <w:rFonts w:eastAsia="Times New Roman"/>
          <w:lang w:eastAsia="uk-UA"/>
        </w:rPr>
        <w:t xml:space="preserve">                  </w:t>
      </w:r>
      <w:r w:rsidR="009545EE">
        <w:rPr>
          <w:rFonts w:eastAsia="Times New Roman"/>
          <w:lang w:eastAsia="uk-UA"/>
        </w:rPr>
        <w:t>ДУ «</w:t>
      </w:r>
      <w:proofErr w:type="spellStart"/>
      <w:r w:rsidR="009545EE">
        <w:rPr>
          <w:rFonts w:eastAsia="Times New Roman"/>
          <w:lang w:eastAsia="uk-UA"/>
        </w:rPr>
        <w:t>Держгідрографія</w:t>
      </w:r>
      <w:proofErr w:type="spellEnd"/>
      <w:r w:rsidR="009545EE">
        <w:rPr>
          <w:rFonts w:eastAsia="Times New Roman"/>
          <w:lang w:eastAsia="uk-UA"/>
        </w:rPr>
        <w:t>»)</w:t>
      </w:r>
      <w:r w:rsidRPr="003D33D9">
        <w:rPr>
          <w:rFonts w:eastAsia="Times New Roman"/>
          <w:lang w:eastAsia="uk-UA"/>
        </w:rPr>
        <w:t>.</w:t>
      </w:r>
    </w:p>
    <w:p w14:paraId="421F93D1" w14:textId="77777777" w:rsidR="008F2930" w:rsidRPr="003D33D9" w:rsidRDefault="008F2930" w:rsidP="00A44EA6">
      <w:pPr>
        <w:spacing w:after="40"/>
        <w:jc w:val="both"/>
        <w:rPr>
          <w:rFonts w:eastAsia="Times New Roman"/>
          <w:lang w:eastAsia="uk-UA"/>
        </w:rPr>
      </w:pPr>
    </w:p>
    <w:p w14:paraId="5076850D" w14:textId="1370E45A" w:rsidR="00A44EA6" w:rsidRDefault="00A11531" w:rsidP="00E26DAD">
      <w:pPr>
        <w:spacing w:after="40"/>
        <w:jc w:val="both"/>
        <w:rPr>
          <w:rFonts w:eastAsia="Times New Roman"/>
          <w:lang w:eastAsia="ru-RU"/>
        </w:rPr>
      </w:pPr>
      <w:r w:rsidRPr="003D33D9">
        <w:rPr>
          <w:rFonts w:eastAsia="Times New Roman"/>
          <w:lang w:eastAsia="uk-UA"/>
        </w:rPr>
        <w:t>4.</w:t>
      </w:r>
      <w:r w:rsidRPr="003D33D9">
        <w:rPr>
          <w:rFonts w:eastAsia="Times New Roman"/>
          <w:lang w:eastAsia="ru-RU"/>
        </w:rPr>
        <w:t xml:space="preserve"> </w:t>
      </w:r>
      <w:r w:rsidR="008F2930">
        <w:rPr>
          <w:rFonts w:eastAsia="Times New Roman"/>
          <w:lang w:eastAsia="ru-RU"/>
        </w:rPr>
        <w:t>Державний нагляд</w:t>
      </w:r>
      <w:r w:rsidRPr="003D33D9">
        <w:rPr>
          <w:rFonts w:eastAsia="Times New Roman"/>
          <w:lang w:eastAsia="ru-RU"/>
        </w:rPr>
        <w:t xml:space="preserve"> за </w:t>
      </w:r>
      <w:r w:rsidR="008F2930">
        <w:rPr>
          <w:rFonts w:eastAsia="Times New Roman"/>
          <w:lang w:eastAsia="ru-RU"/>
        </w:rPr>
        <w:t xml:space="preserve">здійсненням </w:t>
      </w:r>
      <w:proofErr w:type="spellStart"/>
      <w:r w:rsidRPr="003D33D9">
        <w:rPr>
          <w:rFonts w:eastAsia="Times New Roman"/>
          <w:lang w:eastAsia="ru-RU"/>
        </w:rPr>
        <w:t>навігаційно</w:t>
      </w:r>
      <w:proofErr w:type="spellEnd"/>
      <w:r w:rsidRPr="003D33D9">
        <w:rPr>
          <w:rFonts w:eastAsia="Times New Roman"/>
          <w:lang w:eastAsia="ru-RU"/>
        </w:rPr>
        <w:t>-гідрографічн</w:t>
      </w:r>
      <w:r w:rsidR="008F2930">
        <w:rPr>
          <w:rFonts w:eastAsia="Times New Roman"/>
          <w:lang w:eastAsia="ru-RU"/>
        </w:rPr>
        <w:t>ого забезпечення</w:t>
      </w:r>
      <w:r w:rsidRPr="003D33D9">
        <w:rPr>
          <w:rFonts w:eastAsia="Times New Roman"/>
          <w:lang w:eastAsia="ru-RU"/>
        </w:rPr>
        <w:t xml:space="preserve"> судноплавства на ВВШ здійснює </w:t>
      </w:r>
      <w:r w:rsidR="005A4234">
        <w:rPr>
          <w:rFonts w:eastAsia="Times New Roman"/>
          <w:lang w:eastAsia="ru-RU"/>
        </w:rPr>
        <w:t>А</w:t>
      </w:r>
      <w:r w:rsidR="008F2930">
        <w:rPr>
          <w:rFonts w:eastAsia="Times New Roman"/>
          <w:lang w:eastAsia="ru-RU"/>
        </w:rPr>
        <w:t>дміністрація</w:t>
      </w:r>
      <w:r w:rsidR="005A4234">
        <w:rPr>
          <w:rFonts w:eastAsia="Times New Roman"/>
          <w:lang w:eastAsia="ru-RU"/>
        </w:rPr>
        <w:t xml:space="preserve"> судноплавства</w:t>
      </w:r>
      <w:r w:rsidRPr="003D33D9">
        <w:rPr>
          <w:rFonts w:eastAsia="Times New Roman"/>
          <w:lang w:eastAsia="ru-RU"/>
        </w:rPr>
        <w:t>.</w:t>
      </w:r>
    </w:p>
    <w:p w14:paraId="6DDB328A" w14:textId="77777777" w:rsidR="008F2930" w:rsidRDefault="008F2930" w:rsidP="00E26DAD">
      <w:pPr>
        <w:spacing w:after="40"/>
        <w:jc w:val="both"/>
        <w:rPr>
          <w:rFonts w:eastAsia="Times New Roman"/>
          <w:lang w:eastAsia="ru-RU"/>
        </w:rPr>
      </w:pPr>
    </w:p>
    <w:p w14:paraId="0D2ECAC7" w14:textId="77777777" w:rsidR="008F2930" w:rsidRDefault="008F2930" w:rsidP="00E26DAD">
      <w:pPr>
        <w:spacing w:after="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Засоби навігаційного обладнання та </w:t>
      </w:r>
      <w:proofErr w:type="spellStart"/>
      <w:r>
        <w:rPr>
          <w:rFonts w:eastAsia="Times New Roman"/>
          <w:lang w:eastAsia="ru-RU"/>
        </w:rPr>
        <w:t>навігаційно</w:t>
      </w:r>
      <w:proofErr w:type="spellEnd"/>
      <w:r>
        <w:rPr>
          <w:rFonts w:eastAsia="Times New Roman"/>
          <w:lang w:eastAsia="ru-RU"/>
        </w:rPr>
        <w:t xml:space="preserve">-гідрографічного забезпечення </w:t>
      </w:r>
      <w:r w:rsidR="00AA09AB">
        <w:rPr>
          <w:rFonts w:eastAsia="Times New Roman"/>
          <w:lang w:eastAsia="ru-RU"/>
        </w:rPr>
        <w:t>судноплавства належать до стратегічних об’єктів інфраструктури внутрішнього водного транспорту.</w:t>
      </w:r>
    </w:p>
    <w:p w14:paraId="5725E479" w14:textId="77777777" w:rsidR="00163012" w:rsidRPr="003D33D9" w:rsidRDefault="00163012" w:rsidP="00E26DAD">
      <w:pPr>
        <w:spacing w:after="40"/>
        <w:jc w:val="both"/>
        <w:rPr>
          <w:rFonts w:eastAsia="Times New Roman"/>
          <w:lang w:eastAsia="uk-UA"/>
        </w:rPr>
      </w:pPr>
    </w:p>
    <w:p w14:paraId="2F184E06" w14:textId="69195AC8" w:rsidR="00AE72EA" w:rsidRPr="00245223" w:rsidRDefault="00163012" w:rsidP="00AA3693">
      <w:pPr>
        <w:spacing w:after="40"/>
        <w:jc w:val="both"/>
        <w:rPr>
          <w:rFonts w:eastAsia="Times New Roman"/>
          <w:lang w:eastAsia="uk-UA"/>
        </w:rPr>
      </w:pPr>
      <w:r w:rsidRPr="00245223">
        <w:rPr>
          <w:rFonts w:eastAsia="Times New Roman"/>
          <w:lang w:eastAsia="uk-UA"/>
        </w:rPr>
        <w:t xml:space="preserve">6. </w:t>
      </w:r>
      <w:r w:rsidR="00AA3693" w:rsidRPr="00245223">
        <w:rPr>
          <w:rFonts w:eastAsia="Times New Roman"/>
          <w:lang w:eastAsia="uk-UA"/>
        </w:rPr>
        <w:t>ДП «</w:t>
      </w:r>
      <w:proofErr w:type="spellStart"/>
      <w:r w:rsidR="00AA3693" w:rsidRPr="00245223">
        <w:rPr>
          <w:rFonts w:eastAsia="Times New Roman"/>
          <w:lang w:eastAsia="uk-UA"/>
        </w:rPr>
        <w:t>Укрводшлях</w:t>
      </w:r>
      <w:proofErr w:type="spellEnd"/>
      <w:r w:rsidR="00AA3693" w:rsidRPr="00245223">
        <w:rPr>
          <w:rFonts w:eastAsia="Times New Roman"/>
          <w:lang w:eastAsia="uk-UA"/>
        </w:rPr>
        <w:t>» та ДУ «</w:t>
      </w:r>
      <w:proofErr w:type="spellStart"/>
      <w:r w:rsidR="00AA3693" w:rsidRPr="00245223">
        <w:rPr>
          <w:rFonts w:eastAsia="Times New Roman"/>
          <w:lang w:eastAsia="uk-UA"/>
        </w:rPr>
        <w:t>Держгідрографія</w:t>
      </w:r>
      <w:proofErr w:type="spellEnd"/>
      <w:r w:rsidR="00AA3693" w:rsidRPr="00245223">
        <w:rPr>
          <w:rFonts w:eastAsia="Times New Roman"/>
          <w:lang w:eastAsia="uk-UA"/>
        </w:rPr>
        <w:t xml:space="preserve">» для </w:t>
      </w:r>
      <w:proofErr w:type="spellStart"/>
      <w:r w:rsidR="00AA3693" w:rsidRPr="00245223">
        <w:rPr>
          <w:rFonts w:eastAsia="Times New Roman"/>
          <w:lang w:eastAsia="uk-UA"/>
        </w:rPr>
        <w:t>навігаційно</w:t>
      </w:r>
      <w:proofErr w:type="spellEnd"/>
      <w:r w:rsidR="00AA3693" w:rsidRPr="00245223">
        <w:rPr>
          <w:rFonts w:eastAsia="Times New Roman"/>
          <w:lang w:eastAsia="uk-UA"/>
        </w:rPr>
        <w:t xml:space="preserve">-гідрографічного забезпечення </w:t>
      </w:r>
      <w:r w:rsidR="00AE72EA" w:rsidRPr="00245223">
        <w:rPr>
          <w:rFonts w:eastAsia="Times New Roman"/>
          <w:lang w:eastAsia="uk-UA"/>
        </w:rPr>
        <w:t>судноплавства на ВВШ безоплатно</w:t>
      </w:r>
      <w:r w:rsidR="00245223">
        <w:rPr>
          <w:rFonts w:eastAsia="Times New Roman"/>
          <w:lang w:eastAsia="uk-UA"/>
        </w:rPr>
        <w:t xml:space="preserve"> користуються берег</w:t>
      </w:r>
      <w:r w:rsidR="00025444">
        <w:rPr>
          <w:rFonts w:eastAsia="Times New Roman"/>
          <w:lang w:eastAsia="uk-UA"/>
        </w:rPr>
        <w:t>овими</w:t>
      </w:r>
      <w:r w:rsidR="00245223">
        <w:rPr>
          <w:rFonts w:eastAsia="Times New Roman"/>
          <w:lang w:eastAsia="uk-UA"/>
        </w:rPr>
        <w:t xml:space="preserve"> смуг</w:t>
      </w:r>
      <w:r w:rsidR="00025444">
        <w:rPr>
          <w:rFonts w:eastAsia="Times New Roman"/>
          <w:lang w:eastAsia="uk-UA"/>
        </w:rPr>
        <w:t>ами</w:t>
      </w:r>
      <w:r w:rsidR="00AA3693" w:rsidRPr="00245223">
        <w:rPr>
          <w:rFonts w:eastAsia="Times New Roman"/>
          <w:lang w:eastAsia="uk-UA"/>
        </w:rPr>
        <w:t xml:space="preserve"> водних шляхів </w:t>
      </w:r>
      <w:r w:rsidR="00AE72EA" w:rsidRPr="00245223">
        <w:rPr>
          <w:rFonts w:eastAsia="Times New Roman"/>
          <w:lang w:eastAsia="uk-UA"/>
        </w:rPr>
        <w:t xml:space="preserve">за </w:t>
      </w:r>
      <w:r w:rsidR="00245223">
        <w:rPr>
          <w:rFonts w:eastAsia="Times New Roman"/>
          <w:lang w:eastAsia="uk-UA"/>
        </w:rPr>
        <w:t>межами населених пунктів,</w:t>
      </w:r>
      <w:r w:rsidR="007F7EEF">
        <w:rPr>
          <w:rFonts w:eastAsia="Times New Roman"/>
          <w:lang w:eastAsia="uk-UA"/>
        </w:rPr>
        <w:t xml:space="preserve"> розмір як</w:t>
      </w:r>
      <w:r w:rsidR="00025444">
        <w:rPr>
          <w:rFonts w:eastAsia="Times New Roman"/>
          <w:lang w:eastAsia="uk-UA"/>
        </w:rPr>
        <w:t>их</w:t>
      </w:r>
      <w:r w:rsidR="007F7EEF">
        <w:rPr>
          <w:rFonts w:eastAsia="Times New Roman"/>
          <w:lang w:eastAsia="uk-UA"/>
        </w:rPr>
        <w:t xml:space="preserve"> визначено</w:t>
      </w:r>
      <w:r w:rsidR="00245223">
        <w:rPr>
          <w:rFonts w:eastAsia="Times New Roman"/>
          <w:lang w:eastAsia="uk-UA"/>
        </w:rPr>
        <w:t xml:space="preserve"> частиною другою статті 92 Водного кодексу України</w:t>
      </w:r>
      <w:r w:rsidR="007F7EEF">
        <w:rPr>
          <w:rFonts w:eastAsia="Times New Roman"/>
          <w:lang w:eastAsia="uk-UA"/>
        </w:rPr>
        <w:t>, п</w:t>
      </w:r>
      <w:r w:rsidR="007F7EEF" w:rsidRPr="007F7EEF">
        <w:rPr>
          <w:rFonts w:eastAsia="Times New Roman"/>
          <w:lang w:eastAsia="uk-UA"/>
        </w:rPr>
        <w:t xml:space="preserve">орядок встановлення </w:t>
      </w:r>
      <w:r w:rsidR="007F7EEF">
        <w:rPr>
          <w:rFonts w:eastAsia="Times New Roman"/>
          <w:lang w:eastAsia="uk-UA"/>
        </w:rPr>
        <w:t>та використання якими</w:t>
      </w:r>
      <w:r w:rsidR="007F7EEF" w:rsidRPr="007F7EEF">
        <w:rPr>
          <w:rFonts w:eastAsia="Times New Roman"/>
          <w:lang w:eastAsia="uk-UA"/>
        </w:rPr>
        <w:t xml:space="preserve"> визначається Кабінетом Міністрів України.</w:t>
      </w:r>
    </w:p>
    <w:p w14:paraId="0F94C45D" w14:textId="3B2ECAC5" w:rsidR="00AA3693" w:rsidRPr="00AE72EA" w:rsidRDefault="00AA3693" w:rsidP="00AA3693">
      <w:pPr>
        <w:spacing w:after="40"/>
        <w:jc w:val="both"/>
        <w:rPr>
          <w:rFonts w:eastAsia="Times New Roman"/>
          <w:lang w:eastAsia="uk-UA"/>
        </w:rPr>
      </w:pPr>
      <w:r w:rsidRPr="00245223">
        <w:rPr>
          <w:rFonts w:eastAsia="Times New Roman"/>
          <w:lang w:eastAsia="uk-UA"/>
        </w:rPr>
        <w:lastRenderedPageBreak/>
        <w:t>ДП «</w:t>
      </w:r>
      <w:proofErr w:type="spellStart"/>
      <w:r w:rsidRPr="00245223">
        <w:rPr>
          <w:rFonts w:eastAsia="Times New Roman"/>
          <w:lang w:eastAsia="uk-UA"/>
        </w:rPr>
        <w:t>Укрводшлях</w:t>
      </w:r>
      <w:proofErr w:type="spellEnd"/>
      <w:r w:rsidRPr="00245223">
        <w:rPr>
          <w:rFonts w:eastAsia="Times New Roman"/>
          <w:lang w:eastAsia="uk-UA"/>
        </w:rPr>
        <w:t>» та ДУ «</w:t>
      </w:r>
      <w:proofErr w:type="spellStart"/>
      <w:r w:rsidRPr="00245223">
        <w:rPr>
          <w:rFonts w:eastAsia="Times New Roman"/>
          <w:lang w:eastAsia="uk-UA"/>
        </w:rPr>
        <w:t>Держгідрографія</w:t>
      </w:r>
      <w:proofErr w:type="spellEnd"/>
      <w:r w:rsidRPr="00245223">
        <w:rPr>
          <w:rFonts w:eastAsia="Times New Roman"/>
          <w:lang w:eastAsia="uk-UA"/>
        </w:rPr>
        <w:t xml:space="preserve">» для </w:t>
      </w:r>
      <w:r w:rsidRPr="00245223">
        <w:rPr>
          <w:rStyle w:val="rvts0"/>
        </w:rPr>
        <w:t xml:space="preserve">забезпечення видимості </w:t>
      </w:r>
      <w:hyperlink r:id="rId10" w:anchor="w1_9" w:history="1">
        <w:r w:rsidRPr="007F7EEF">
          <w:rPr>
            <w:rStyle w:val="af4"/>
            <w:color w:val="auto"/>
            <w:u w:val="none"/>
          </w:rPr>
          <w:t>берегов</w:t>
        </w:r>
      </w:hyperlink>
      <w:r w:rsidRPr="00245223">
        <w:rPr>
          <w:rStyle w:val="rvts0"/>
        </w:rPr>
        <w:t xml:space="preserve">их засобів навігаційного обладнання, а також для геодезичного обґрунтування при зйомках ділянок </w:t>
      </w:r>
      <w:proofErr w:type="spellStart"/>
      <w:r w:rsidRPr="00245223">
        <w:rPr>
          <w:rStyle w:val="rvts0"/>
        </w:rPr>
        <w:t>русел</w:t>
      </w:r>
      <w:proofErr w:type="spellEnd"/>
      <w:r w:rsidRPr="00245223">
        <w:rPr>
          <w:rStyle w:val="rvts0"/>
        </w:rPr>
        <w:t xml:space="preserve"> річок та водосховищ мають право здійснювати рубки, зокрема санітарні, дерев і чагарників.</w:t>
      </w:r>
    </w:p>
    <w:p w14:paraId="7CFAB27F" w14:textId="77777777" w:rsidR="00163012" w:rsidRPr="003D33D9" w:rsidRDefault="00163012" w:rsidP="00E26DAD">
      <w:pPr>
        <w:spacing w:after="40"/>
        <w:jc w:val="both"/>
        <w:rPr>
          <w:rFonts w:eastAsia="Times New Roman"/>
          <w:lang w:eastAsia="uk-UA"/>
        </w:rPr>
      </w:pPr>
    </w:p>
    <w:p w14:paraId="389EB3B0" w14:textId="77777777" w:rsidR="00A44EA6" w:rsidRDefault="00F86227" w:rsidP="00D53301">
      <w:pPr>
        <w:spacing w:after="40"/>
        <w:ind w:firstLine="0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ІІ</w:t>
      </w:r>
      <w:r w:rsidR="00A44EA6" w:rsidRPr="003D33D9">
        <w:rPr>
          <w:rFonts w:eastAsia="Times New Roman"/>
          <w:b/>
          <w:lang w:eastAsia="uk-UA"/>
        </w:rPr>
        <w:t xml:space="preserve">. </w:t>
      </w:r>
      <w:proofErr w:type="spellStart"/>
      <w:r w:rsidR="00A44EA6" w:rsidRPr="003D33D9">
        <w:rPr>
          <w:rFonts w:eastAsia="Times New Roman"/>
          <w:b/>
          <w:lang w:eastAsia="uk-UA"/>
        </w:rPr>
        <w:t>Навігаційно</w:t>
      </w:r>
      <w:proofErr w:type="spellEnd"/>
      <w:r w:rsidR="00A44EA6" w:rsidRPr="003D33D9">
        <w:rPr>
          <w:rFonts w:eastAsia="Times New Roman"/>
          <w:b/>
          <w:lang w:eastAsia="uk-UA"/>
        </w:rPr>
        <w:t xml:space="preserve">-гідрографічне забезпечення судноплавства на </w:t>
      </w:r>
      <w:r w:rsidR="00AA09AB">
        <w:rPr>
          <w:rFonts w:eastAsia="Times New Roman"/>
          <w:b/>
          <w:lang w:eastAsia="uk-UA"/>
        </w:rPr>
        <w:t>ВВШ</w:t>
      </w:r>
    </w:p>
    <w:p w14:paraId="3B604306" w14:textId="77777777" w:rsidR="00AA09AB" w:rsidRPr="003D33D9" w:rsidRDefault="00AA09AB" w:rsidP="00A44EA6">
      <w:pPr>
        <w:spacing w:after="40"/>
        <w:jc w:val="center"/>
        <w:rPr>
          <w:rFonts w:eastAsia="Times New Roman"/>
          <w:b/>
          <w:lang w:eastAsia="uk-UA"/>
        </w:rPr>
      </w:pPr>
    </w:p>
    <w:p w14:paraId="76F82015" w14:textId="77777777" w:rsidR="00073A52" w:rsidRPr="003D33D9" w:rsidRDefault="00A44EA6" w:rsidP="00E26DAD">
      <w:pPr>
        <w:spacing w:after="40"/>
        <w:jc w:val="both"/>
        <w:rPr>
          <w:rFonts w:eastAsia="Times New Roman"/>
          <w:lang w:eastAsia="uk-UA"/>
        </w:rPr>
      </w:pPr>
      <w:r w:rsidRPr="003D33D9">
        <w:rPr>
          <w:rFonts w:eastAsia="Times New Roman"/>
          <w:lang w:eastAsia="uk-UA"/>
        </w:rPr>
        <w:t>1</w:t>
      </w:r>
      <w:r w:rsidR="006C5CDA" w:rsidRPr="003D33D9">
        <w:rPr>
          <w:rFonts w:eastAsia="Times New Roman"/>
          <w:lang w:eastAsia="uk-UA"/>
        </w:rPr>
        <w:t xml:space="preserve">. </w:t>
      </w:r>
      <w:proofErr w:type="spellStart"/>
      <w:r w:rsidR="00073A52" w:rsidRPr="003D33D9">
        <w:rPr>
          <w:rFonts w:eastAsia="Times New Roman"/>
          <w:lang w:eastAsia="uk-UA"/>
        </w:rPr>
        <w:t>Навігаційно</w:t>
      </w:r>
      <w:proofErr w:type="spellEnd"/>
      <w:r w:rsidR="00073A52" w:rsidRPr="003D33D9">
        <w:rPr>
          <w:rFonts w:eastAsia="Times New Roman"/>
          <w:lang w:eastAsia="uk-UA"/>
        </w:rPr>
        <w:t xml:space="preserve">-гідрографічне забезпечення судноплавства на </w:t>
      </w:r>
      <w:r w:rsidR="00AA09AB">
        <w:rPr>
          <w:rFonts w:eastAsia="Times New Roman"/>
          <w:lang w:eastAsia="uk-UA"/>
        </w:rPr>
        <w:t>ВВШ</w:t>
      </w:r>
      <w:r w:rsidR="00073A52" w:rsidRPr="003D33D9">
        <w:rPr>
          <w:rFonts w:eastAsia="Times New Roman"/>
          <w:lang w:eastAsia="uk-UA"/>
        </w:rPr>
        <w:t xml:space="preserve"> включає:</w:t>
      </w:r>
    </w:p>
    <w:p w14:paraId="27F3BCD7" w14:textId="06C4B4F9" w:rsidR="00073A52" w:rsidRPr="003D33D9" w:rsidRDefault="00073A52" w:rsidP="00E26DAD">
      <w:pPr>
        <w:spacing w:after="40"/>
        <w:jc w:val="both"/>
        <w:rPr>
          <w:rFonts w:eastAsia="Times New Roman"/>
          <w:lang w:eastAsia="uk-UA"/>
        </w:rPr>
      </w:pPr>
      <w:bookmarkStart w:id="1" w:name="n295"/>
      <w:bookmarkEnd w:id="1"/>
      <w:r w:rsidRPr="003D33D9">
        <w:rPr>
          <w:rFonts w:eastAsia="Times New Roman"/>
          <w:lang w:eastAsia="uk-UA"/>
        </w:rPr>
        <w:t xml:space="preserve">оснащення </w:t>
      </w:r>
      <w:r w:rsidR="00C66AC4" w:rsidRPr="003D33D9">
        <w:rPr>
          <w:rFonts w:eastAsia="Times New Roman"/>
          <w:lang w:eastAsia="uk-UA"/>
        </w:rPr>
        <w:t>ВВШ</w:t>
      </w:r>
      <w:r w:rsidRPr="003D33D9">
        <w:rPr>
          <w:rFonts w:eastAsia="Times New Roman"/>
          <w:lang w:eastAsia="uk-UA"/>
        </w:rPr>
        <w:t xml:space="preserve"> береговими і плавучими засобами навігаційного обладнання, забезпечення їх безперебійної дії згідно із встановленим режимом роботи;</w:t>
      </w:r>
    </w:p>
    <w:p w14:paraId="4CA05DA5" w14:textId="291A9D8F" w:rsidR="00073A52" w:rsidRPr="003D33D9" w:rsidRDefault="00073A52" w:rsidP="00E26DAD">
      <w:pPr>
        <w:spacing w:after="40"/>
        <w:jc w:val="both"/>
        <w:rPr>
          <w:rFonts w:eastAsia="Times New Roman"/>
          <w:lang w:eastAsia="uk-UA"/>
        </w:rPr>
      </w:pPr>
      <w:bookmarkStart w:id="2" w:name="n296"/>
      <w:bookmarkEnd w:id="2"/>
      <w:r w:rsidRPr="003D33D9">
        <w:rPr>
          <w:rFonts w:eastAsia="Times New Roman"/>
          <w:lang w:eastAsia="uk-UA"/>
        </w:rPr>
        <w:t xml:space="preserve">проведення гідрографічних зйомок на </w:t>
      </w:r>
      <w:r w:rsidR="00AA09AB">
        <w:rPr>
          <w:rFonts w:eastAsia="Times New Roman"/>
          <w:lang w:eastAsia="uk-UA"/>
        </w:rPr>
        <w:t>ВВШ</w:t>
      </w:r>
      <w:r w:rsidRPr="003D33D9">
        <w:rPr>
          <w:rFonts w:eastAsia="Times New Roman"/>
          <w:lang w:eastAsia="uk-UA"/>
        </w:rPr>
        <w:t xml:space="preserve">, </w:t>
      </w:r>
      <w:r w:rsidR="00B3384C">
        <w:rPr>
          <w:rFonts w:eastAsia="Times New Roman"/>
          <w:lang w:eastAsia="uk-UA"/>
        </w:rPr>
        <w:t>складання, видання, та</w:t>
      </w:r>
      <w:r w:rsidRPr="003D33D9">
        <w:rPr>
          <w:rFonts w:eastAsia="Times New Roman"/>
          <w:lang w:eastAsia="uk-UA"/>
        </w:rPr>
        <w:t xml:space="preserve"> підтримання в актуальному стані офіційних річкових навігаційних карт, керівництв і посібників для судноплавства на </w:t>
      </w:r>
      <w:r w:rsidR="00AA09AB">
        <w:rPr>
          <w:rFonts w:eastAsia="Times New Roman"/>
          <w:lang w:eastAsia="uk-UA"/>
        </w:rPr>
        <w:t>ВВШ</w:t>
      </w:r>
      <w:r w:rsidRPr="003D33D9">
        <w:rPr>
          <w:rFonts w:eastAsia="Times New Roman"/>
          <w:lang w:eastAsia="uk-UA"/>
        </w:rPr>
        <w:t>;</w:t>
      </w:r>
    </w:p>
    <w:p w14:paraId="3F355F1B" w14:textId="1F924888" w:rsidR="00073A52" w:rsidRPr="003D33D9" w:rsidRDefault="00073A52" w:rsidP="00E26DAD">
      <w:pPr>
        <w:spacing w:after="40"/>
        <w:jc w:val="both"/>
        <w:rPr>
          <w:rFonts w:eastAsia="Times New Roman"/>
          <w:lang w:eastAsia="uk-UA"/>
        </w:rPr>
      </w:pPr>
      <w:bookmarkStart w:id="3" w:name="n297"/>
      <w:bookmarkEnd w:id="3"/>
      <w:r w:rsidRPr="003D33D9">
        <w:rPr>
          <w:rFonts w:eastAsia="Times New Roman"/>
          <w:lang w:eastAsia="uk-UA"/>
        </w:rPr>
        <w:t xml:space="preserve">збирання і доведення до суден інформації про зміни навігаційних умов та режиму плавання на </w:t>
      </w:r>
      <w:r w:rsidR="00AA09AB">
        <w:rPr>
          <w:rFonts w:eastAsia="Times New Roman"/>
          <w:lang w:eastAsia="uk-UA"/>
        </w:rPr>
        <w:t>ВВШ</w:t>
      </w:r>
      <w:r w:rsidRPr="003D33D9">
        <w:rPr>
          <w:rFonts w:eastAsia="Times New Roman"/>
          <w:lang w:eastAsia="uk-UA"/>
        </w:rPr>
        <w:t>.</w:t>
      </w:r>
    </w:p>
    <w:p w14:paraId="7D8E5251" w14:textId="77777777" w:rsidR="00AA09AB" w:rsidRDefault="00AA09AB" w:rsidP="00325719">
      <w:pPr>
        <w:jc w:val="both"/>
        <w:rPr>
          <w:rFonts w:eastAsia="Times New Roman"/>
          <w:lang w:eastAsia="ru-RU"/>
        </w:rPr>
      </w:pPr>
    </w:p>
    <w:p w14:paraId="57F8E084" w14:textId="77777777" w:rsidR="00325719" w:rsidRPr="003D33D9" w:rsidRDefault="00A44EA6" w:rsidP="00325719">
      <w:pPr>
        <w:jc w:val="both"/>
        <w:rPr>
          <w:rFonts w:eastAsia="Times New Roman"/>
          <w:lang w:eastAsia="ru-RU"/>
        </w:rPr>
      </w:pPr>
      <w:r w:rsidRPr="003D33D9">
        <w:rPr>
          <w:rFonts w:eastAsia="Times New Roman"/>
          <w:lang w:eastAsia="ru-RU"/>
        </w:rPr>
        <w:t>2</w:t>
      </w:r>
      <w:r w:rsidR="00325719" w:rsidRPr="003D33D9">
        <w:rPr>
          <w:rFonts w:eastAsia="Times New Roman"/>
          <w:lang w:eastAsia="ru-RU"/>
        </w:rPr>
        <w:t xml:space="preserve">. </w:t>
      </w:r>
      <w:proofErr w:type="spellStart"/>
      <w:r w:rsidR="00325719" w:rsidRPr="003D33D9">
        <w:rPr>
          <w:rFonts w:eastAsia="Times New Roman"/>
          <w:lang w:eastAsia="ru-RU"/>
        </w:rPr>
        <w:t>Навігаційно</w:t>
      </w:r>
      <w:proofErr w:type="spellEnd"/>
      <w:r w:rsidR="00325719" w:rsidRPr="003D33D9">
        <w:rPr>
          <w:rFonts w:eastAsia="Times New Roman"/>
          <w:lang w:eastAsia="ru-RU"/>
        </w:rPr>
        <w:t>-гідрографічне забезпечення судноплавства здійснюється шляхом:</w:t>
      </w:r>
    </w:p>
    <w:p w14:paraId="01CA01CC" w14:textId="257835AE" w:rsidR="00325719" w:rsidRPr="003D33D9" w:rsidRDefault="00325719" w:rsidP="00325719">
      <w:pPr>
        <w:jc w:val="both"/>
        <w:rPr>
          <w:rFonts w:eastAsia="Times New Roman"/>
          <w:lang w:eastAsia="ru-RU"/>
        </w:rPr>
      </w:pPr>
      <w:r w:rsidRPr="003D33D9">
        <w:rPr>
          <w:rFonts w:eastAsia="Times New Roman"/>
          <w:lang w:eastAsia="ru-RU"/>
        </w:rPr>
        <w:t xml:space="preserve">оснащення </w:t>
      </w:r>
      <w:r w:rsidR="00C66AC4" w:rsidRPr="003D33D9">
        <w:rPr>
          <w:rFonts w:eastAsia="Times New Roman"/>
          <w:lang w:eastAsia="ru-RU"/>
        </w:rPr>
        <w:t>ВВШ</w:t>
      </w:r>
      <w:r w:rsidRPr="003D33D9">
        <w:rPr>
          <w:rFonts w:eastAsia="Times New Roman"/>
          <w:lang w:eastAsia="ru-RU"/>
        </w:rPr>
        <w:t>, віднесених до категорії судноплавних, береговим і плавучим навігаційним обладнанням</w:t>
      </w:r>
      <w:r w:rsidR="00AA09AB">
        <w:rPr>
          <w:rFonts w:eastAsia="Times New Roman"/>
          <w:lang w:eastAsia="ru-RU"/>
        </w:rPr>
        <w:t xml:space="preserve"> (береговими спеціальними стаціонарними спорудами</w:t>
      </w:r>
      <w:r w:rsidR="004A4326">
        <w:rPr>
          <w:rFonts w:eastAsia="Times New Roman"/>
          <w:lang w:eastAsia="ru-RU"/>
        </w:rPr>
        <w:t>;</w:t>
      </w:r>
      <w:r w:rsidR="00AA09AB">
        <w:rPr>
          <w:rFonts w:eastAsia="Times New Roman"/>
          <w:lang w:eastAsia="ru-RU"/>
        </w:rPr>
        <w:t xml:space="preserve"> плавучими та стаціонарними сигнальними застережними вогнями та знаками</w:t>
      </w:r>
      <w:r w:rsidR="004A4326">
        <w:rPr>
          <w:rFonts w:eastAsia="Times New Roman"/>
          <w:lang w:eastAsia="ru-RU"/>
        </w:rPr>
        <w:t>, в тому числі – віртуальними;</w:t>
      </w:r>
      <w:r w:rsidR="00AA09AB">
        <w:rPr>
          <w:rFonts w:eastAsia="Times New Roman"/>
          <w:lang w:eastAsia="ru-RU"/>
        </w:rPr>
        <w:t xml:space="preserve"> конструкціями</w:t>
      </w:r>
      <w:r w:rsidRPr="003D33D9">
        <w:rPr>
          <w:rFonts w:eastAsia="Times New Roman"/>
          <w:lang w:eastAsia="ru-RU"/>
        </w:rPr>
        <w:t>,</w:t>
      </w:r>
      <w:r w:rsidR="00AA09AB">
        <w:rPr>
          <w:rFonts w:eastAsia="Times New Roman"/>
          <w:lang w:eastAsia="ru-RU"/>
        </w:rPr>
        <w:t xml:space="preserve"> оснащеними спеціальними технічними пристроями і призначеними для орієнтування суден</w:t>
      </w:r>
      <w:r w:rsidR="004A4326">
        <w:rPr>
          <w:rFonts w:eastAsia="Times New Roman"/>
          <w:lang w:eastAsia="ru-RU"/>
        </w:rPr>
        <w:t>;</w:t>
      </w:r>
      <w:r w:rsidR="00AA09AB">
        <w:rPr>
          <w:rFonts w:eastAsia="Times New Roman"/>
          <w:lang w:eastAsia="ru-RU"/>
        </w:rPr>
        <w:t xml:space="preserve"> огородження судноплавних каналів ВВШ і суднових ходів)</w:t>
      </w:r>
      <w:r w:rsidR="004A4326">
        <w:rPr>
          <w:rFonts w:eastAsia="Times New Roman"/>
          <w:lang w:eastAsia="ru-RU"/>
        </w:rPr>
        <w:t>,</w:t>
      </w:r>
      <w:r w:rsidRPr="003D33D9">
        <w:rPr>
          <w:rFonts w:eastAsia="Times New Roman"/>
          <w:lang w:eastAsia="ru-RU"/>
        </w:rPr>
        <w:t xml:space="preserve"> забезпечення його безперебійної роботи;</w:t>
      </w:r>
    </w:p>
    <w:p w14:paraId="3DB39A6B" w14:textId="5078AA73" w:rsidR="00325719" w:rsidRDefault="00325719" w:rsidP="00325719">
      <w:pPr>
        <w:jc w:val="both"/>
        <w:rPr>
          <w:rFonts w:eastAsia="Times New Roman"/>
          <w:lang w:eastAsia="ru-RU"/>
        </w:rPr>
      </w:pPr>
      <w:r w:rsidRPr="003D33D9">
        <w:rPr>
          <w:rFonts w:eastAsia="Times New Roman"/>
          <w:lang w:eastAsia="ru-RU"/>
        </w:rPr>
        <w:t xml:space="preserve">гідрографічного вивчення </w:t>
      </w:r>
      <w:r w:rsidR="004A4326">
        <w:rPr>
          <w:rFonts w:eastAsia="Times New Roman"/>
          <w:lang w:eastAsia="ru-RU"/>
        </w:rPr>
        <w:t>ВВШ</w:t>
      </w:r>
      <w:r w:rsidRPr="003D33D9">
        <w:rPr>
          <w:rFonts w:eastAsia="Times New Roman"/>
          <w:lang w:eastAsia="ru-RU"/>
        </w:rPr>
        <w:t xml:space="preserve"> з метою створення безпечних умов судноплавства, вивчення руслових процесів, підготовки і видання офіційних </w:t>
      </w:r>
      <w:r w:rsidRPr="00427BBC">
        <w:rPr>
          <w:rFonts w:eastAsia="Times New Roman"/>
          <w:lang w:eastAsia="ru-RU"/>
        </w:rPr>
        <w:t>річкових карт, керівництв і посібників для плавання, а також утрим</w:t>
      </w:r>
      <w:r w:rsidR="004A4326">
        <w:rPr>
          <w:rFonts w:eastAsia="Times New Roman"/>
          <w:lang w:eastAsia="ru-RU"/>
        </w:rPr>
        <w:t>ання їх в актуалізованому стані;</w:t>
      </w:r>
    </w:p>
    <w:p w14:paraId="2E37D444" w14:textId="3EDE6EA5" w:rsidR="00943A56" w:rsidRDefault="004A4326" w:rsidP="00325719">
      <w:pPr>
        <w:jc w:val="both"/>
        <w:rPr>
          <w:rFonts w:eastAsia="Calibri"/>
        </w:rPr>
      </w:pPr>
      <w:r w:rsidRPr="004A4326">
        <w:rPr>
          <w:rFonts w:eastAsia="Calibri"/>
        </w:rPr>
        <w:t xml:space="preserve">опублікування, оновлення та розповсюдження </w:t>
      </w:r>
      <w:proofErr w:type="spellStart"/>
      <w:r w:rsidRPr="004A4326">
        <w:rPr>
          <w:rFonts w:eastAsia="Calibri"/>
        </w:rPr>
        <w:t>навігаційно</w:t>
      </w:r>
      <w:proofErr w:type="spellEnd"/>
      <w:r w:rsidRPr="004A4326">
        <w:rPr>
          <w:rFonts w:eastAsia="Calibri"/>
        </w:rPr>
        <w:t>-</w:t>
      </w:r>
      <w:hyperlink r:id="rId11" w:anchor="w1_6" w:history="1">
        <w:r w:rsidRPr="004A4326">
          <w:rPr>
            <w:rFonts w:eastAsia="Calibri"/>
          </w:rPr>
          <w:t>гідрографічн</w:t>
        </w:r>
      </w:hyperlink>
      <w:r w:rsidRPr="004A4326">
        <w:rPr>
          <w:rFonts w:eastAsia="Calibri"/>
        </w:rPr>
        <w:t>ої інформації</w:t>
      </w:r>
      <w:r>
        <w:rPr>
          <w:rFonts w:eastAsia="Calibri"/>
        </w:rPr>
        <w:t>, зокрема через Р</w:t>
      </w:r>
      <w:r w:rsidR="00C45C0F">
        <w:rPr>
          <w:rFonts w:eastAsia="Calibri"/>
        </w:rPr>
        <w:t>ічкову інформаційну службу, яка входить до</w:t>
      </w:r>
      <w:r w:rsidR="002B1E5B">
        <w:rPr>
          <w:rFonts w:eastAsia="Calibri"/>
        </w:rPr>
        <w:t xml:space="preserve"> складу</w:t>
      </w:r>
      <w:r w:rsidR="00C45C0F">
        <w:rPr>
          <w:rFonts w:eastAsia="Calibri"/>
        </w:rPr>
        <w:t xml:space="preserve"> </w:t>
      </w:r>
      <w:r w:rsidR="00B12825">
        <w:rPr>
          <w:rFonts w:eastAsia="Calibri"/>
        </w:rPr>
        <w:t xml:space="preserve">  </w:t>
      </w:r>
      <w:r w:rsidR="009545EE">
        <w:rPr>
          <w:rFonts w:eastAsia="Times New Roman"/>
          <w:lang w:eastAsia="uk-UA"/>
        </w:rPr>
        <w:t>ДП «</w:t>
      </w:r>
      <w:proofErr w:type="spellStart"/>
      <w:r w:rsidR="009545EE">
        <w:rPr>
          <w:rFonts w:eastAsia="Times New Roman"/>
          <w:lang w:eastAsia="uk-UA"/>
        </w:rPr>
        <w:t>Укрводшлях</w:t>
      </w:r>
      <w:proofErr w:type="spellEnd"/>
      <w:r w:rsidR="009545EE">
        <w:rPr>
          <w:rFonts w:eastAsia="Times New Roman"/>
          <w:lang w:eastAsia="uk-UA"/>
        </w:rPr>
        <w:t>»</w:t>
      </w:r>
      <w:r w:rsidR="00AA3693">
        <w:rPr>
          <w:rFonts w:eastAsia="Times New Roman"/>
          <w:lang w:eastAsia="uk-UA"/>
        </w:rPr>
        <w:t xml:space="preserve"> та</w:t>
      </w:r>
      <w:r w:rsidR="00AA3693" w:rsidRPr="00AA3693">
        <w:rPr>
          <w:rFonts w:eastAsia="Calibri"/>
          <w:color w:val="0070C0"/>
        </w:rPr>
        <w:t xml:space="preserve"> </w:t>
      </w:r>
      <w:r w:rsidR="00AA3693" w:rsidRPr="009B6190">
        <w:rPr>
          <w:rFonts w:eastAsia="Calibri"/>
        </w:rPr>
        <w:t>інформації п</w:t>
      </w:r>
      <w:r w:rsidR="00DC6A53">
        <w:rPr>
          <w:rFonts w:eastAsia="Calibri"/>
        </w:rPr>
        <w:t>р</w:t>
      </w:r>
      <w:r w:rsidR="00AA3693" w:rsidRPr="009B6190">
        <w:rPr>
          <w:rFonts w:eastAsia="Calibri"/>
        </w:rPr>
        <w:t>о коректур</w:t>
      </w:r>
      <w:r w:rsidR="00DC6A53">
        <w:rPr>
          <w:rFonts w:eastAsia="Calibri"/>
        </w:rPr>
        <w:t>у</w:t>
      </w:r>
      <w:r w:rsidR="00AA3693" w:rsidRPr="009B6190">
        <w:rPr>
          <w:rFonts w:eastAsia="Calibri"/>
        </w:rPr>
        <w:t xml:space="preserve"> навігаційних карт </w:t>
      </w:r>
      <w:r w:rsidR="00025444">
        <w:rPr>
          <w:rFonts w:eastAsia="Calibri"/>
        </w:rPr>
        <w:t>ВВШ</w:t>
      </w:r>
      <w:r w:rsidR="00AA3693" w:rsidRPr="009B6190">
        <w:rPr>
          <w:rFonts w:eastAsia="Calibri"/>
        </w:rPr>
        <w:t xml:space="preserve">, керівництв та посібників для плавання в розділі ІІІ </w:t>
      </w:r>
      <w:r w:rsidR="00AA3693" w:rsidRPr="009B6190">
        <w:t>«Повідомлення мореплавцям України»</w:t>
      </w:r>
      <w:r w:rsidR="00943A56" w:rsidRPr="009B6190">
        <w:rPr>
          <w:rFonts w:eastAsia="Calibri"/>
        </w:rPr>
        <w:t>;</w:t>
      </w:r>
    </w:p>
    <w:p w14:paraId="2ED6F392" w14:textId="0E01BD06" w:rsidR="004A4326" w:rsidRPr="004A4326" w:rsidRDefault="00943A56" w:rsidP="00325719">
      <w:pPr>
        <w:jc w:val="both"/>
        <w:rPr>
          <w:rFonts w:eastAsia="Times New Roman"/>
          <w:lang w:eastAsia="ru-RU"/>
        </w:rPr>
      </w:pPr>
      <w:r>
        <w:rPr>
          <w:rFonts w:eastAsia="Calibri"/>
        </w:rPr>
        <w:t>забезпечення надійним зв’язком</w:t>
      </w:r>
      <w:r w:rsidR="00CF29F2">
        <w:rPr>
          <w:rFonts w:eastAsia="Calibri"/>
        </w:rPr>
        <w:t xml:space="preserve"> із суднами, що перебувають у зоні дії Річкової інформаційної служби</w:t>
      </w:r>
      <w:r w:rsidR="00C45C0F">
        <w:rPr>
          <w:rFonts w:eastAsia="Calibri"/>
        </w:rPr>
        <w:t>.</w:t>
      </w:r>
    </w:p>
    <w:p w14:paraId="074AEABB" w14:textId="77777777" w:rsidR="00AA09AB" w:rsidRDefault="00AA09AB" w:rsidP="00427BBC">
      <w:pPr>
        <w:spacing w:after="40"/>
        <w:jc w:val="both"/>
        <w:rPr>
          <w:rFonts w:eastAsia="Times New Roman"/>
          <w:lang w:eastAsia="ru-RU"/>
        </w:rPr>
      </w:pPr>
    </w:p>
    <w:p w14:paraId="601BAE5F" w14:textId="77777777" w:rsidR="00427BBC" w:rsidRDefault="00427BBC" w:rsidP="00427BBC">
      <w:pPr>
        <w:spacing w:after="40"/>
        <w:jc w:val="both"/>
        <w:rPr>
          <w:rFonts w:eastAsia="Times New Roman"/>
          <w:lang w:eastAsia="uk-UA"/>
        </w:rPr>
      </w:pPr>
      <w:r w:rsidRPr="00427BBC">
        <w:rPr>
          <w:rFonts w:eastAsia="Times New Roman"/>
          <w:lang w:eastAsia="ru-RU"/>
        </w:rPr>
        <w:t xml:space="preserve">3. </w:t>
      </w:r>
      <w:r w:rsidRPr="00427BBC">
        <w:rPr>
          <w:rFonts w:eastAsia="Times New Roman"/>
          <w:lang w:eastAsia="uk-UA"/>
        </w:rPr>
        <w:t xml:space="preserve">На ділянках </w:t>
      </w:r>
      <w:r w:rsidR="004A4326">
        <w:rPr>
          <w:rFonts w:eastAsia="Times New Roman"/>
          <w:lang w:eastAsia="uk-UA"/>
        </w:rPr>
        <w:t>ВВШ</w:t>
      </w:r>
      <w:r w:rsidRPr="00427BBC">
        <w:rPr>
          <w:rFonts w:eastAsia="Times New Roman"/>
          <w:lang w:eastAsia="uk-UA"/>
        </w:rPr>
        <w:t xml:space="preserve"> у контрольованих прикордонних районах </w:t>
      </w:r>
      <w:proofErr w:type="spellStart"/>
      <w:r w:rsidRPr="00427BBC">
        <w:rPr>
          <w:rFonts w:eastAsia="Times New Roman"/>
          <w:lang w:eastAsia="uk-UA"/>
        </w:rPr>
        <w:t>навігаційно</w:t>
      </w:r>
      <w:proofErr w:type="spellEnd"/>
      <w:r w:rsidRPr="00427BBC">
        <w:rPr>
          <w:rFonts w:eastAsia="Times New Roman"/>
          <w:lang w:eastAsia="uk-UA"/>
        </w:rPr>
        <w:t>-гідрографічне забезпечення судноплавства здійснюється з дотриманням міжнародних договорів України.</w:t>
      </w:r>
    </w:p>
    <w:p w14:paraId="20FD5352" w14:textId="77777777" w:rsidR="00AA09AB" w:rsidRDefault="00AA09AB" w:rsidP="00413493">
      <w:pPr>
        <w:spacing w:after="40"/>
        <w:jc w:val="both"/>
        <w:rPr>
          <w:rFonts w:eastAsia="Times New Roman"/>
          <w:lang w:eastAsia="uk-UA"/>
        </w:rPr>
      </w:pPr>
    </w:p>
    <w:p w14:paraId="31723E57" w14:textId="7B44E34A" w:rsidR="00427BBC" w:rsidRPr="00204C7B" w:rsidRDefault="00413493" w:rsidP="00413493">
      <w:pPr>
        <w:spacing w:after="40"/>
        <w:jc w:val="both"/>
        <w:rPr>
          <w:rFonts w:eastAsia="Times New Roman"/>
          <w:lang w:eastAsia="uk-UA"/>
        </w:rPr>
      </w:pPr>
      <w:r w:rsidRPr="00204C7B">
        <w:rPr>
          <w:rFonts w:eastAsia="Times New Roman"/>
          <w:lang w:eastAsia="uk-UA"/>
        </w:rPr>
        <w:t xml:space="preserve">4. </w:t>
      </w:r>
      <w:proofErr w:type="spellStart"/>
      <w:r w:rsidRPr="00544DE5">
        <w:rPr>
          <w:rFonts w:eastAsia="Times New Roman"/>
          <w:lang w:eastAsia="uk-UA"/>
        </w:rPr>
        <w:t>Навігаційно</w:t>
      </w:r>
      <w:proofErr w:type="spellEnd"/>
      <w:r w:rsidRPr="00544DE5">
        <w:rPr>
          <w:rFonts w:eastAsia="Times New Roman"/>
          <w:lang w:eastAsia="uk-UA"/>
        </w:rPr>
        <w:t>-гідрографічне забезпечення судноплавства здійснюється на підставі перспективних та поточн</w:t>
      </w:r>
      <w:r w:rsidR="004A4326" w:rsidRPr="00544DE5">
        <w:rPr>
          <w:rFonts w:eastAsia="Times New Roman"/>
          <w:lang w:eastAsia="uk-UA"/>
        </w:rPr>
        <w:t>их (річних) планів</w:t>
      </w:r>
      <w:r w:rsidRPr="00544DE5">
        <w:rPr>
          <w:rFonts w:eastAsia="Times New Roman"/>
          <w:lang w:eastAsia="uk-UA"/>
        </w:rPr>
        <w:t xml:space="preserve"> </w:t>
      </w:r>
      <w:r w:rsidR="009545EE" w:rsidRPr="00F52641">
        <w:rPr>
          <w:rFonts w:eastAsia="Times New Roman"/>
          <w:lang w:eastAsia="uk-UA"/>
        </w:rPr>
        <w:t>ДП «</w:t>
      </w:r>
      <w:proofErr w:type="spellStart"/>
      <w:r w:rsidR="009545EE" w:rsidRPr="00F52641">
        <w:rPr>
          <w:rFonts w:eastAsia="Times New Roman"/>
          <w:lang w:eastAsia="uk-UA"/>
        </w:rPr>
        <w:t>Укрводшлях</w:t>
      </w:r>
      <w:proofErr w:type="spellEnd"/>
      <w:r w:rsidR="009545EE" w:rsidRPr="00F52641">
        <w:rPr>
          <w:rFonts w:eastAsia="Times New Roman"/>
          <w:lang w:eastAsia="uk-UA"/>
        </w:rPr>
        <w:t>»</w:t>
      </w:r>
      <w:r w:rsidR="00983C6D" w:rsidRPr="00F52641">
        <w:rPr>
          <w:rFonts w:eastAsia="Times New Roman"/>
          <w:lang w:eastAsia="uk-UA"/>
        </w:rPr>
        <w:t xml:space="preserve"> та </w:t>
      </w:r>
      <w:r w:rsidR="00C31A2F">
        <w:rPr>
          <w:rFonts w:eastAsia="Times New Roman"/>
          <w:lang w:eastAsia="uk-UA"/>
        </w:rPr>
        <w:t xml:space="preserve">               </w:t>
      </w:r>
      <w:r w:rsidR="009545EE" w:rsidRPr="00F52641">
        <w:rPr>
          <w:rFonts w:eastAsia="Times New Roman"/>
          <w:lang w:eastAsia="uk-UA"/>
        </w:rPr>
        <w:t>ДУ</w:t>
      </w:r>
      <w:r w:rsidR="00983C6D" w:rsidRPr="00F52641">
        <w:rPr>
          <w:rFonts w:eastAsia="Times New Roman"/>
          <w:lang w:eastAsia="uk-UA"/>
        </w:rPr>
        <w:t xml:space="preserve"> «</w:t>
      </w:r>
      <w:proofErr w:type="spellStart"/>
      <w:r w:rsidR="00983C6D" w:rsidRPr="00F52641">
        <w:rPr>
          <w:rFonts w:eastAsia="Times New Roman"/>
          <w:lang w:eastAsia="uk-UA"/>
        </w:rPr>
        <w:t>Держгідрографія</w:t>
      </w:r>
      <w:proofErr w:type="spellEnd"/>
      <w:r w:rsidR="00983C6D" w:rsidRPr="00F52641">
        <w:rPr>
          <w:rFonts w:eastAsia="Times New Roman"/>
          <w:lang w:eastAsia="uk-UA"/>
        </w:rPr>
        <w:t>»</w:t>
      </w:r>
      <w:r w:rsidRPr="00F52641">
        <w:rPr>
          <w:rFonts w:eastAsia="Times New Roman"/>
          <w:lang w:eastAsia="uk-UA"/>
        </w:rPr>
        <w:t>.</w:t>
      </w:r>
    </w:p>
    <w:p w14:paraId="06CE6960" w14:textId="5034282C" w:rsidR="006419D4" w:rsidRPr="00204C7B" w:rsidRDefault="006419D4" w:rsidP="006419D4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 w:rsidRPr="00204C7B">
        <w:rPr>
          <w:rFonts w:eastAsia="Times New Roman"/>
          <w:szCs w:val="20"/>
          <w:lang w:eastAsia="ru-RU"/>
        </w:rPr>
        <w:lastRenderedPageBreak/>
        <w:t xml:space="preserve">Перспективні та поточні (річні) плани </w:t>
      </w:r>
      <w:proofErr w:type="spellStart"/>
      <w:r w:rsidRPr="00204C7B">
        <w:rPr>
          <w:rFonts w:eastAsia="Times New Roman"/>
          <w:szCs w:val="20"/>
          <w:lang w:eastAsia="ru-RU"/>
        </w:rPr>
        <w:t>навігаційно</w:t>
      </w:r>
      <w:proofErr w:type="spellEnd"/>
      <w:r w:rsidRPr="00204C7B">
        <w:rPr>
          <w:rFonts w:eastAsia="Times New Roman"/>
          <w:szCs w:val="20"/>
          <w:lang w:eastAsia="ru-RU"/>
        </w:rPr>
        <w:t xml:space="preserve">-гідрографічного забезпечення судноплавства </w:t>
      </w:r>
      <w:r w:rsidR="00B3384C" w:rsidRPr="00544DE5">
        <w:rPr>
          <w:rFonts w:eastAsia="Times New Roman"/>
          <w:lang w:eastAsia="uk-UA"/>
        </w:rPr>
        <w:t>ДП «</w:t>
      </w:r>
      <w:proofErr w:type="spellStart"/>
      <w:r w:rsidR="00B3384C" w:rsidRPr="00544DE5">
        <w:rPr>
          <w:rFonts w:eastAsia="Times New Roman"/>
          <w:lang w:eastAsia="uk-UA"/>
        </w:rPr>
        <w:t>Укрводшлях</w:t>
      </w:r>
      <w:proofErr w:type="spellEnd"/>
      <w:r w:rsidR="00B3384C" w:rsidRPr="00544DE5">
        <w:rPr>
          <w:rFonts w:eastAsia="Times New Roman"/>
          <w:lang w:eastAsia="uk-UA"/>
        </w:rPr>
        <w:t>»</w:t>
      </w:r>
      <w:r w:rsidR="00B3384C">
        <w:rPr>
          <w:rFonts w:eastAsia="Times New Roman"/>
          <w:lang w:eastAsia="uk-UA"/>
        </w:rPr>
        <w:t xml:space="preserve"> </w:t>
      </w:r>
      <w:r w:rsidRPr="00204C7B">
        <w:rPr>
          <w:rFonts w:eastAsia="Times New Roman"/>
          <w:szCs w:val="20"/>
          <w:lang w:eastAsia="ru-RU"/>
        </w:rPr>
        <w:t>можуть включати такі заходи:</w:t>
      </w:r>
    </w:p>
    <w:p w14:paraId="37AD2C37" w14:textId="77777777" w:rsidR="006419D4" w:rsidRPr="00204C7B" w:rsidRDefault="006419D4" w:rsidP="006419D4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 w:rsidRPr="00204C7B">
        <w:rPr>
          <w:rFonts w:eastAsia="Times New Roman"/>
          <w:szCs w:val="20"/>
          <w:lang w:eastAsia="ru-RU"/>
        </w:rPr>
        <w:t>вивчення ВВШ в інтересах забезпечення плавання, виробничої діяльності та базування суден;</w:t>
      </w:r>
    </w:p>
    <w:p w14:paraId="78400A9F" w14:textId="77777777" w:rsidR="006419D4" w:rsidRPr="00204C7B" w:rsidRDefault="006419D4" w:rsidP="006419D4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 w:rsidRPr="00204C7B">
        <w:rPr>
          <w:rFonts w:eastAsia="Times New Roman"/>
          <w:szCs w:val="20"/>
          <w:lang w:eastAsia="ru-RU"/>
        </w:rPr>
        <w:t xml:space="preserve">будівництво, реконструкція, ремонт та обслуговування </w:t>
      </w:r>
      <w:proofErr w:type="spellStart"/>
      <w:r w:rsidRPr="00204C7B">
        <w:rPr>
          <w:rFonts w:eastAsia="Times New Roman"/>
          <w:szCs w:val="20"/>
          <w:lang w:eastAsia="ru-RU"/>
        </w:rPr>
        <w:t>навігаційно</w:t>
      </w:r>
      <w:proofErr w:type="spellEnd"/>
      <w:r w:rsidRPr="00204C7B">
        <w:rPr>
          <w:rFonts w:eastAsia="Times New Roman"/>
          <w:szCs w:val="20"/>
          <w:lang w:eastAsia="ru-RU"/>
        </w:rPr>
        <w:t>-гідрографічного обладнання ВВШ;</w:t>
      </w:r>
    </w:p>
    <w:p w14:paraId="4BE46B66" w14:textId="77777777" w:rsidR="006419D4" w:rsidRPr="00204C7B" w:rsidRDefault="006419D4" w:rsidP="006419D4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 w:rsidRPr="00204C7B">
        <w:rPr>
          <w:rFonts w:eastAsia="Times New Roman"/>
          <w:szCs w:val="20"/>
          <w:lang w:eastAsia="ru-RU"/>
        </w:rPr>
        <w:t>отримання оперативної інформації з суден про зміни навігаційних умов та режиму плавання на ВВШ;</w:t>
      </w:r>
    </w:p>
    <w:p w14:paraId="14F908CA" w14:textId="77777777" w:rsidR="006419D4" w:rsidRPr="00204C7B" w:rsidRDefault="006419D4" w:rsidP="006419D4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 w:rsidRPr="00204C7B">
        <w:rPr>
          <w:rFonts w:eastAsia="Times New Roman"/>
          <w:szCs w:val="20"/>
          <w:lang w:eastAsia="ru-RU"/>
        </w:rPr>
        <w:t>проведення ремонтних робіт для підтримання належного технічного стану судноплавних гідротехнічних споруд  та гідротехнічних споруд ВВШ;</w:t>
      </w:r>
    </w:p>
    <w:p w14:paraId="30D2F3F7" w14:textId="77777777" w:rsidR="006419D4" w:rsidRPr="00204C7B" w:rsidRDefault="006419D4" w:rsidP="006419D4">
      <w:pPr>
        <w:spacing w:after="40"/>
        <w:jc w:val="both"/>
        <w:rPr>
          <w:rFonts w:eastAsia="Times New Roman"/>
          <w:lang w:eastAsia="uk-UA"/>
        </w:rPr>
      </w:pPr>
      <w:r w:rsidRPr="00204C7B">
        <w:rPr>
          <w:rFonts w:eastAsia="Times New Roman"/>
          <w:szCs w:val="20"/>
          <w:lang w:eastAsia="ru-RU"/>
        </w:rPr>
        <w:t>ремонт, обслуговування та встановлення додаткового обладнання для Річкової інформаційної служби, зв'язку, тощо.</w:t>
      </w:r>
    </w:p>
    <w:p w14:paraId="27E6289E" w14:textId="77777777" w:rsidR="00B3384C" w:rsidRPr="00CB5069" w:rsidRDefault="00B3384C" w:rsidP="00B3384C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 w:rsidRPr="00CB5069">
        <w:rPr>
          <w:rFonts w:eastAsia="Times New Roman"/>
          <w:szCs w:val="20"/>
          <w:lang w:eastAsia="ru-RU"/>
        </w:rPr>
        <w:t xml:space="preserve">Перспективні та поточні (річні) плани </w:t>
      </w:r>
      <w:proofErr w:type="spellStart"/>
      <w:r w:rsidRPr="00CB5069">
        <w:rPr>
          <w:rFonts w:eastAsia="Times New Roman"/>
          <w:szCs w:val="20"/>
          <w:lang w:eastAsia="ru-RU"/>
        </w:rPr>
        <w:t>навігаційно</w:t>
      </w:r>
      <w:proofErr w:type="spellEnd"/>
      <w:r w:rsidRPr="00CB5069">
        <w:rPr>
          <w:rFonts w:eastAsia="Times New Roman"/>
          <w:szCs w:val="20"/>
          <w:lang w:eastAsia="ru-RU"/>
        </w:rPr>
        <w:t xml:space="preserve">-гідрографічного забезпечення судноплавства </w:t>
      </w:r>
      <w:r w:rsidRPr="00CB5069">
        <w:rPr>
          <w:rFonts w:eastAsia="Times New Roman"/>
          <w:lang w:eastAsia="uk-UA"/>
        </w:rPr>
        <w:t>ДУ «</w:t>
      </w:r>
      <w:proofErr w:type="spellStart"/>
      <w:r w:rsidRPr="00CB5069">
        <w:rPr>
          <w:rFonts w:eastAsia="Times New Roman"/>
          <w:lang w:eastAsia="uk-UA"/>
        </w:rPr>
        <w:t>Держгідрографія</w:t>
      </w:r>
      <w:proofErr w:type="spellEnd"/>
      <w:r w:rsidRPr="00CB5069">
        <w:rPr>
          <w:rFonts w:eastAsia="Times New Roman"/>
          <w:lang w:eastAsia="uk-UA"/>
        </w:rPr>
        <w:t xml:space="preserve">» </w:t>
      </w:r>
      <w:r w:rsidRPr="00CB5069">
        <w:rPr>
          <w:rFonts w:eastAsia="Times New Roman"/>
          <w:szCs w:val="20"/>
          <w:lang w:eastAsia="ru-RU"/>
        </w:rPr>
        <w:t xml:space="preserve">можуть включати </w:t>
      </w:r>
      <w:r>
        <w:rPr>
          <w:rFonts w:eastAsia="Times New Roman"/>
          <w:szCs w:val="20"/>
          <w:lang w:eastAsia="ru-RU"/>
        </w:rPr>
        <w:t xml:space="preserve">такі </w:t>
      </w:r>
      <w:r w:rsidRPr="00CB5069">
        <w:rPr>
          <w:rFonts w:eastAsia="Times New Roman"/>
          <w:szCs w:val="20"/>
          <w:lang w:eastAsia="ru-RU"/>
        </w:rPr>
        <w:t>заходи:</w:t>
      </w:r>
    </w:p>
    <w:p w14:paraId="43B0FFBA" w14:textId="77777777" w:rsidR="00B3384C" w:rsidRPr="00CB5069" w:rsidRDefault="005D48BA" w:rsidP="00B3384C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</w:t>
      </w:r>
      <w:r w:rsidR="00B3384C" w:rsidRPr="00CB5069">
        <w:rPr>
          <w:rFonts w:eastAsia="Times New Roman"/>
          <w:szCs w:val="20"/>
          <w:lang w:eastAsia="ru-RU"/>
        </w:rPr>
        <w:t xml:space="preserve">иконання гідрографічних зйомок з навігаційною метою (для цілей </w:t>
      </w:r>
      <w:proofErr w:type="spellStart"/>
      <w:r w:rsidR="00B3384C" w:rsidRPr="00CB5069">
        <w:rPr>
          <w:rFonts w:eastAsia="Times New Roman"/>
          <w:szCs w:val="20"/>
          <w:lang w:eastAsia="ru-RU"/>
        </w:rPr>
        <w:t>картоскладання</w:t>
      </w:r>
      <w:proofErr w:type="spellEnd"/>
      <w:r w:rsidR="00B3384C" w:rsidRPr="00CB5069">
        <w:rPr>
          <w:rFonts w:eastAsia="Times New Roman"/>
          <w:szCs w:val="20"/>
          <w:lang w:eastAsia="ru-RU"/>
        </w:rPr>
        <w:t>);</w:t>
      </w:r>
    </w:p>
    <w:p w14:paraId="784F6399" w14:textId="77777777" w:rsidR="00B3384C" w:rsidRPr="00204C7B" w:rsidRDefault="00B3384C" w:rsidP="00B3384C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szCs w:val="20"/>
          <w:lang w:eastAsia="ru-RU"/>
        </w:rPr>
      </w:pPr>
      <w:r w:rsidRPr="00CB5069">
        <w:rPr>
          <w:rFonts w:eastAsia="Times New Roman"/>
          <w:szCs w:val="20"/>
          <w:lang w:eastAsia="ru-RU"/>
        </w:rPr>
        <w:t>видання карт ВВШ, керівництв і посібників для плавання та підтримання їх на рівні сучасності.</w:t>
      </w:r>
    </w:p>
    <w:p w14:paraId="18ACED67" w14:textId="77777777" w:rsidR="00413493" w:rsidRPr="00204C7B" w:rsidRDefault="00413493" w:rsidP="006E2CEF">
      <w:pPr>
        <w:spacing w:after="40"/>
        <w:ind w:firstLine="0"/>
        <w:jc w:val="both"/>
        <w:rPr>
          <w:rFonts w:eastAsia="Times New Roman"/>
          <w:lang w:eastAsia="ru-RU"/>
        </w:rPr>
      </w:pPr>
    </w:p>
    <w:p w14:paraId="3D1C55F8" w14:textId="77777777" w:rsidR="00F645A1" w:rsidRPr="00204C7B" w:rsidRDefault="00F86227" w:rsidP="00D53301">
      <w:pPr>
        <w:ind w:firstLine="0"/>
        <w:jc w:val="center"/>
        <w:rPr>
          <w:rFonts w:eastAsia="Times New Roman"/>
          <w:b/>
          <w:lang w:eastAsia="ru-RU"/>
        </w:rPr>
      </w:pPr>
      <w:r w:rsidRPr="00204C7B">
        <w:rPr>
          <w:rFonts w:eastAsia="Times New Roman"/>
          <w:b/>
          <w:lang w:eastAsia="ru-RU"/>
        </w:rPr>
        <w:t xml:space="preserve">ІІІ. </w:t>
      </w:r>
      <w:r w:rsidR="00F645A1" w:rsidRPr="00204C7B">
        <w:rPr>
          <w:rFonts w:eastAsia="Times New Roman"/>
          <w:b/>
          <w:lang w:eastAsia="ru-RU"/>
        </w:rPr>
        <w:t>Засоби навігаційного обладнання на ВВШ</w:t>
      </w:r>
    </w:p>
    <w:p w14:paraId="031AE4DD" w14:textId="77777777" w:rsidR="00F645A1" w:rsidRPr="00204C7B" w:rsidRDefault="00F645A1" w:rsidP="00F645A1">
      <w:pPr>
        <w:pStyle w:val="a8"/>
        <w:ind w:left="2204" w:firstLine="0"/>
        <w:jc w:val="both"/>
        <w:rPr>
          <w:rFonts w:eastAsia="Times New Roman"/>
          <w:lang w:eastAsia="ru-RU"/>
        </w:rPr>
      </w:pPr>
    </w:p>
    <w:p w14:paraId="39CA96A0" w14:textId="3E733503" w:rsidR="00F645A1" w:rsidRPr="00204C7B" w:rsidRDefault="00F645A1" w:rsidP="00F645A1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>1. Засоби навігаційного обладнання на ВВШ призначені для створення безпечних умов плавання суден. Утримання за</w:t>
      </w:r>
      <w:r w:rsidR="00C31A2F">
        <w:rPr>
          <w:rFonts w:eastAsia="Times New Roman"/>
          <w:lang w:eastAsia="ru-RU"/>
        </w:rPr>
        <w:t xml:space="preserve">собів навігаційного обладнання </w:t>
      </w:r>
      <w:r w:rsidRPr="00204C7B">
        <w:rPr>
          <w:rFonts w:eastAsia="Times New Roman"/>
          <w:lang w:eastAsia="ru-RU"/>
        </w:rPr>
        <w:t xml:space="preserve">полягає у виконанні робіт з виставлення та обслуговування плавучих та берегових навігаційних знаків і вогнів, а також в інформуванні судноводіїв про стан та зміну </w:t>
      </w:r>
      <w:r w:rsidR="00C45C0F" w:rsidRPr="00204C7B">
        <w:rPr>
          <w:rFonts w:eastAsia="Times New Roman"/>
          <w:lang w:eastAsia="ru-RU"/>
        </w:rPr>
        <w:t>навігаційних</w:t>
      </w:r>
      <w:r w:rsidRPr="00204C7B">
        <w:rPr>
          <w:rFonts w:eastAsia="Times New Roman"/>
          <w:lang w:eastAsia="ru-RU"/>
        </w:rPr>
        <w:t xml:space="preserve"> умов.</w:t>
      </w:r>
    </w:p>
    <w:p w14:paraId="2C0155A4" w14:textId="77777777" w:rsidR="004A4326" w:rsidRPr="00204C7B" w:rsidRDefault="004A4326" w:rsidP="00F645A1">
      <w:pPr>
        <w:jc w:val="both"/>
        <w:rPr>
          <w:rFonts w:eastAsia="Times New Roman"/>
          <w:lang w:eastAsia="ru-RU"/>
        </w:rPr>
      </w:pPr>
    </w:p>
    <w:p w14:paraId="5C9827EA" w14:textId="77777777" w:rsidR="00D53301" w:rsidRDefault="00F645A1" w:rsidP="00D53301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>2. Навігаційні знаки та вогні встановлюються для:</w:t>
      </w:r>
    </w:p>
    <w:p w14:paraId="7C4B0731" w14:textId="77777777" w:rsidR="00D53301" w:rsidRDefault="00F645A1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 xml:space="preserve">зазначення суднового ходу на </w:t>
      </w:r>
      <w:r w:rsidR="004A4326" w:rsidRPr="00D53301">
        <w:rPr>
          <w:rFonts w:eastAsia="Times New Roman"/>
          <w:lang w:eastAsia="ru-RU"/>
        </w:rPr>
        <w:t>судноплавних ВВШ</w:t>
      </w:r>
      <w:r w:rsidRPr="00D53301">
        <w:rPr>
          <w:rFonts w:eastAsia="Times New Roman"/>
          <w:lang w:eastAsia="ru-RU"/>
        </w:rPr>
        <w:t>, а також огороджування окремих небезпечних місць;</w:t>
      </w:r>
    </w:p>
    <w:p w14:paraId="735FF202" w14:textId="77777777" w:rsidR="00D53301" w:rsidRDefault="00F645A1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>зазначення судноплавних прогонів мостів, які слу</w:t>
      </w:r>
      <w:r w:rsidR="00341D27" w:rsidRPr="00D53301">
        <w:rPr>
          <w:rFonts w:eastAsia="Times New Roman"/>
          <w:lang w:eastAsia="ru-RU"/>
        </w:rPr>
        <w:t>гують</w:t>
      </w:r>
      <w:r w:rsidRPr="00D53301">
        <w:rPr>
          <w:rFonts w:eastAsia="Times New Roman"/>
          <w:lang w:eastAsia="ru-RU"/>
        </w:rPr>
        <w:t xml:space="preserve"> для проходження під ними суден та складу суден, а також для регулювання пропусків суден через наплавні мости;</w:t>
      </w:r>
    </w:p>
    <w:p w14:paraId="11D1EB63" w14:textId="77777777" w:rsidR="00D53301" w:rsidRDefault="00F645A1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 xml:space="preserve">зазначення охоронних зон підводних і </w:t>
      </w:r>
      <w:r w:rsidR="003E3F59" w:rsidRPr="00D53301">
        <w:rPr>
          <w:rFonts w:eastAsia="Times New Roman"/>
          <w:lang w:eastAsia="ru-RU"/>
        </w:rPr>
        <w:t>надводних</w:t>
      </w:r>
      <w:r w:rsidRPr="00D53301">
        <w:rPr>
          <w:rFonts w:eastAsia="Times New Roman"/>
          <w:lang w:eastAsia="ru-RU"/>
        </w:rPr>
        <w:t xml:space="preserve"> переходів та інших штучних споруд;</w:t>
      </w:r>
    </w:p>
    <w:p w14:paraId="129B824D" w14:textId="77777777" w:rsidR="00D53301" w:rsidRDefault="00F645A1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 xml:space="preserve">зазначення надводних габаритів </w:t>
      </w:r>
      <w:r w:rsidR="003E3F59" w:rsidRPr="00D53301">
        <w:rPr>
          <w:rFonts w:eastAsia="Times New Roman"/>
          <w:lang w:eastAsia="ru-RU"/>
        </w:rPr>
        <w:t>надводних</w:t>
      </w:r>
      <w:r w:rsidRPr="00D53301">
        <w:rPr>
          <w:rFonts w:eastAsia="Times New Roman"/>
          <w:lang w:eastAsia="ru-RU"/>
        </w:rPr>
        <w:t xml:space="preserve"> переходів;</w:t>
      </w:r>
    </w:p>
    <w:p w14:paraId="26A53C67" w14:textId="77777777" w:rsidR="00D53301" w:rsidRDefault="00F645A1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 xml:space="preserve">зазначення </w:t>
      </w:r>
      <w:r w:rsidR="003E3F59" w:rsidRPr="00D53301">
        <w:rPr>
          <w:rFonts w:eastAsia="Times New Roman"/>
          <w:lang w:eastAsia="ru-RU"/>
        </w:rPr>
        <w:t>меж</w:t>
      </w:r>
      <w:r w:rsidRPr="00D53301">
        <w:rPr>
          <w:rFonts w:eastAsia="Times New Roman"/>
          <w:lang w:eastAsia="ru-RU"/>
        </w:rPr>
        <w:t xml:space="preserve"> рейдів, якірних стоянок, звальних течій та інших особливостей ділянок шляху, де судноводії повинні виконувати застережні заходи;</w:t>
      </w:r>
    </w:p>
    <w:p w14:paraId="60B9A851" w14:textId="333C2D5E" w:rsidR="00F645A1" w:rsidRPr="00D53301" w:rsidRDefault="00F645A1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>регулювання руху на ділянках шляху, які регулюються семафором або іншим аналогічним засобом.</w:t>
      </w:r>
    </w:p>
    <w:p w14:paraId="4D7B1440" w14:textId="77777777" w:rsidR="003E3F59" w:rsidRPr="00204C7B" w:rsidRDefault="003E3F59" w:rsidP="003E3F59">
      <w:pPr>
        <w:pStyle w:val="a8"/>
        <w:tabs>
          <w:tab w:val="left" w:pos="851"/>
        </w:tabs>
        <w:ind w:left="567" w:firstLine="0"/>
        <w:jc w:val="both"/>
        <w:rPr>
          <w:rFonts w:eastAsia="Times New Roman"/>
          <w:lang w:eastAsia="ru-RU"/>
        </w:rPr>
      </w:pPr>
    </w:p>
    <w:p w14:paraId="05C4B983" w14:textId="22198D35" w:rsidR="00F645A1" w:rsidRPr="00204C7B" w:rsidRDefault="00427BBC" w:rsidP="00427BBC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 xml:space="preserve">3. </w:t>
      </w:r>
      <w:r w:rsidR="00F645A1" w:rsidRPr="00204C7B">
        <w:rPr>
          <w:rFonts w:eastAsia="Times New Roman"/>
          <w:lang w:eastAsia="ru-RU"/>
        </w:rPr>
        <w:t xml:space="preserve">Роботи </w:t>
      </w:r>
      <w:r w:rsidR="00DC6A53">
        <w:rPr>
          <w:rFonts w:eastAsia="Times New Roman"/>
          <w:lang w:eastAsia="ru-RU"/>
        </w:rPr>
        <w:t>з</w:t>
      </w:r>
      <w:r w:rsidR="00F645A1" w:rsidRPr="00204C7B">
        <w:rPr>
          <w:rFonts w:eastAsia="Times New Roman"/>
          <w:lang w:eastAsia="ru-RU"/>
        </w:rPr>
        <w:t xml:space="preserve"> утриманн</w:t>
      </w:r>
      <w:r w:rsidR="00DC6A53">
        <w:rPr>
          <w:rFonts w:eastAsia="Times New Roman"/>
          <w:lang w:eastAsia="ru-RU"/>
        </w:rPr>
        <w:t>я</w:t>
      </w:r>
      <w:r w:rsidR="00F645A1" w:rsidRPr="00204C7B">
        <w:rPr>
          <w:rFonts w:eastAsia="Times New Roman"/>
          <w:lang w:eastAsia="ru-RU"/>
        </w:rPr>
        <w:t xml:space="preserve"> засобів навігаційного обладнання на ВВШ забезпечуються </w:t>
      </w:r>
      <w:r w:rsidR="009545EE" w:rsidRPr="00204C7B">
        <w:rPr>
          <w:rFonts w:eastAsia="Times New Roman"/>
          <w:lang w:eastAsia="uk-UA"/>
        </w:rPr>
        <w:t>ДП «</w:t>
      </w:r>
      <w:proofErr w:type="spellStart"/>
      <w:r w:rsidR="009545EE" w:rsidRPr="00204C7B">
        <w:rPr>
          <w:rFonts w:eastAsia="Times New Roman"/>
          <w:lang w:eastAsia="uk-UA"/>
        </w:rPr>
        <w:t>Укрводшлях</w:t>
      </w:r>
      <w:proofErr w:type="spellEnd"/>
      <w:r w:rsidR="009545EE" w:rsidRPr="00204C7B">
        <w:rPr>
          <w:rFonts w:eastAsia="Times New Roman"/>
          <w:lang w:eastAsia="uk-UA"/>
        </w:rPr>
        <w:t>»</w:t>
      </w:r>
      <w:r w:rsidR="00F645A1" w:rsidRPr="00204C7B">
        <w:rPr>
          <w:rFonts w:eastAsia="Times New Roman"/>
          <w:lang w:eastAsia="ru-RU"/>
        </w:rPr>
        <w:t>.</w:t>
      </w:r>
    </w:p>
    <w:p w14:paraId="670D9D65" w14:textId="77777777" w:rsidR="003E3F59" w:rsidRPr="00204C7B" w:rsidRDefault="003E3F59" w:rsidP="00427BBC">
      <w:pPr>
        <w:jc w:val="both"/>
        <w:rPr>
          <w:rFonts w:eastAsia="Times New Roman"/>
          <w:lang w:eastAsia="ru-RU"/>
        </w:rPr>
      </w:pPr>
    </w:p>
    <w:p w14:paraId="105C1E7C" w14:textId="6C45560E" w:rsidR="00F645A1" w:rsidRPr="00204C7B" w:rsidRDefault="00F645A1" w:rsidP="00F645A1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 xml:space="preserve">4. </w:t>
      </w:r>
      <w:r w:rsidR="00F86227" w:rsidRPr="00204C7B">
        <w:rPr>
          <w:rFonts w:eastAsia="Times New Roman"/>
          <w:lang w:eastAsia="ru-RU"/>
        </w:rPr>
        <w:t xml:space="preserve">Строки </w:t>
      </w:r>
      <w:r w:rsidR="0026202B">
        <w:rPr>
          <w:rFonts w:eastAsia="Times New Roman"/>
          <w:lang w:eastAsia="ru-RU"/>
        </w:rPr>
        <w:t xml:space="preserve">виконання робіт з </w:t>
      </w:r>
      <w:r w:rsidR="00F86227" w:rsidRPr="00204C7B">
        <w:rPr>
          <w:rFonts w:eastAsia="Times New Roman"/>
          <w:lang w:eastAsia="ru-RU"/>
        </w:rPr>
        <w:t>установлення та зняття с</w:t>
      </w:r>
      <w:r w:rsidRPr="00204C7B">
        <w:rPr>
          <w:rFonts w:eastAsia="Times New Roman"/>
          <w:lang w:eastAsia="ru-RU"/>
        </w:rPr>
        <w:t>езонн</w:t>
      </w:r>
      <w:r w:rsidR="00F86227" w:rsidRPr="00204C7B">
        <w:rPr>
          <w:rFonts w:eastAsia="Times New Roman"/>
          <w:lang w:eastAsia="ru-RU"/>
        </w:rPr>
        <w:t>их</w:t>
      </w:r>
      <w:r w:rsidRPr="00204C7B">
        <w:rPr>
          <w:rFonts w:eastAsia="Times New Roman"/>
          <w:lang w:eastAsia="ru-RU"/>
        </w:rPr>
        <w:t xml:space="preserve"> плавучих знаків</w:t>
      </w:r>
      <w:r w:rsidR="00FC6A8A" w:rsidRPr="00204C7B">
        <w:rPr>
          <w:rFonts w:eastAsia="Times New Roman"/>
          <w:lang w:eastAsia="ru-RU"/>
        </w:rPr>
        <w:t xml:space="preserve"> навігаційного обладнання </w:t>
      </w:r>
      <w:r w:rsidRPr="00204C7B">
        <w:rPr>
          <w:rFonts w:eastAsia="Times New Roman"/>
          <w:lang w:eastAsia="ru-RU"/>
        </w:rPr>
        <w:t>на ВВШ</w:t>
      </w:r>
      <w:r w:rsidR="009545EE" w:rsidRPr="00204C7B">
        <w:rPr>
          <w:rFonts w:eastAsia="Times New Roman"/>
          <w:lang w:eastAsia="ru-RU"/>
        </w:rPr>
        <w:t xml:space="preserve"> встановлюються </w:t>
      </w:r>
      <w:r w:rsidR="009545EE" w:rsidRPr="00204C7B">
        <w:rPr>
          <w:rFonts w:eastAsia="Times New Roman"/>
          <w:lang w:eastAsia="uk-UA"/>
        </w:rPr>
        <w:t>ДП «</w:t>
      </w:r>
      <w:proofErr w:type="spellStart"/>
      <w:r w:rsidR="009545EE" w:rsidRPr="00204C7B">
        <w:rPr>
          <w:rFonts w:eastAsia="Times New Roman"/>
          <w:lang w:eastAsia="uk-UA"/>
        </w:rPr>
        <w:t>Укрводшлях</w:t>
      </w:r>
      <w:proofErr w:type="spellEnd"/>
      <w:r w:rsidR="009545EE" w:rsidRPr="00204C7B">
        <w:rPr>
          <w:rFonts w:eastAsia="Times New Roman"/>
          <w:lang w:eastAsia="uk-UA"/>
        </w:rPr>
        <w:t>»</w:t>
      </w:r>
      <w:r w:rsidR="003E3F59" w:rsidRPr="00204C7B">
        <w:rPr>
          <w:rFonts w:eastAsia="Times New Roman"/>
          <w:lang w:eastAsia="uk-UA"/>
        </w:rPr>
        <w:t xml:space="preserve">, з </w:t>
      </w:r>
      <w:r w:rsidR="003E3F59" w:rsidRPr="00204C7B">
        <w:rPr>
          <w:rFonts w:eastAsia="Times New Roman"/>
          <w:lang w:eastAsia="uk-UA"/>
        </w:rPr>
        <w:lastRenderedPageBreak/>
        <w:t>урахуванням необхідності забезпечення цілорічної навігації</w:t>
      </w:r>
      <w:r w:rsidR="00F86227" w:rsidRPr="00204C7B">
        <w:rPr>
          <w:rFonts w:eastAsia="Times New Roman"/>
          <w:lang w:eastAsia="uk-UA"/>
        </w:rPr>
        <w:t>. З</w:t>
      </w:r>
      <w:r w:rsidR="00F86227" w:rsidRPr="00204C7B">
        <w:rPr>
          <w:rFonts w:eastAsia="Times New Roman"/>
          <w:lang w:eastAsia="ru-RU"/>
        </w:rPr>
        <w:t xml:space="preserve"> урахуванням фактичних погодних умов строки установлення та зняття сезонних плавучих знаків </w:t>
      </w:r>
      <w:r w:rsidR="00FC6A8A" w:rsidRPr="00204C7B">
        <w:rPr>
          <w:rFonts w:eastAsia="Times New Roman"/>
          <w:lang w:eastAsia="ru-RU"/>
        </w:rPr>
        <w:t xml:space="preserve">навігаційного обладнання </w:t>
      </w:r>
      <w:r w:rsidR="00F86227" w:rsidRPr="00204C7B">
        <w:rPr>
          <w:rFonts w:eastAsia="Times New Roman"/>
          <w:lang w:eastAsia="ru-RU"/>
        </w:rPr>
        <w:t>можуть бути переглянуті.</w:t>
      </w:r>
    </w:p>
    <w:p w14:paraId="583A0A3F" w14:textId="77777777" w:rsidR="003E3F59" w:rsidRPr="00204C7B" w:rsidRDefault="003E3F59" w:rsidP="00F645A1">
      <w:pPr>
        <w:jc w:val="both"/>
        <w:rPr>
          <w:rFonts w:eastAsia="Times New Roman"/>
          <w:lang w:eastAsia="ru-RU"/>
        </w:rPr>
      </w:pPr>
    </w:p>
    <w:p w14:paraId="45A7EAC7" w14:textId="28852068" w:rsidR="00F645A1" w:rsidRPr="00204C7B" w:rsidRDefault="00F645A1" w:rsidP="00F645A1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>5. Установлення та утримання засобів навігаційного обладнання на операційних акваторіях причальних споруд,</w:t>
      </w:r>
      <w:r w:rsidR="00341D27" w:rsidRPr="00204C7B">
        <w:rPr>
          <w:rFonts w:eastAsia="Times New Roman"/>
          <w:lang w:eastAsia="ru-RU"/>
        </w:rPr>
        <w:t xml:space="preserve"> підхідних каналів до причальних споруд,</w:t>
      </w:r>
      <w:r w:rsidRPr="00204C7B">
        <w:rPr>
          <w:rFonts w:eastAsia="Times New Roman"/>
          <w:lang w:eastAsia="ru-RU"/>
        </w:rPr>
        <w:t xml:space="preserve"> затонів, рейдів,</w:t>
      </w:r>
      <w:r w:rsidR="003E3F59" w:rsidRPr="00204C7B">
        <w:rPr>
          <w:rFonts w:eastAsia="Times New Roman"/>
          <w:lang w:eastAsia="ru-RU"/>
        </w:rPr>
        <w:t xml:space="preserve"> </w:t>
      </w:r>
      <w:r w:rsidR="00622A81" w:rsidRPr="00307BDB">
        <w:rPr>
          <w:rFonts w:eastAsia="Times New Roman"/>
          <w:lang w:eastAsia="ru-RU"/>
        </w:rPr>
        <w:t xml:space="preserve">а також </w:t>
      </w:r>
      <w:r w:rsidR="003E3F59" w:rsidRPr="00307BDB">
        <w:rPr>
          <w:rFonts w:eastAsia="Times New Roman"/>
          <w:lang w:eastAsia="ru-RU"/>
        </w:rPr>
        <w:t>ділянок</w:t>
      </w:r>
      <w:r w:rsidR="00C357C8" w:rsidRPr="00307BDB">
        <w:rPr>
          <w:rFonts w:eastAsia="Times New Roman"/>
          <w:lang w:eastAsia="ru-RU"/>
        </w:rPr>
        <w:t xml:space="preserve"> </w:t>
      </w:r>
      <w:r w:rsidR="00622A81" w:rsidRPr="00307BDB">
        <w:rPr>
          <w:rFonts w:eastAsia="Times New Roman"/>
          <w:lang w:eastAsia="ru-RU"/>
        </w:rPr>
        <w:t>водних шляхів</w:t>
      </w:r>
      <w:r w:rsidR="003E3F59" w:rsidRPr="00307BDB">
        <w:rPr>
          <w:rFonts w:eastAsia="Times New Roman"/>
          <w:lang w:eastAsia="ru-RU"/>
        </w:rPr>
        <w:t>,</w:t>
      </w:r>
      <w:r w:rsidRPr="00307BDB">
        <w:rPr>
          <w:rFonts w:eastAsia="Times New Roman"/>
          <w:lang w:eastAsia="ru-RU"/>
        </w:rPr>
        <w:t xml:space="preserve"> що не входять до </w:t>
      </w:r>
      <w:r w:rsidR="003E3F59" w:rsidRPr="00307BDB">
        <w:rPr>
          <w:rFonts w:eastAsia="Times New Roman"/>
          <w:lang w:eastAsia="ru-RU"/>
        </w:rPr>
        <w:t>П</w:t>
      </w:r>
      <w:r w:rsidR="003E3F59" w:rsidRPr="00307BDB">
        <w:rPr>
          <w:rFonts w:eastAsia="Calibri"/>
        </w:rPr>
        <w:t xml:space="preserve">ереліку </w:t>
      </w:r>
      <w:r w:rsidR="003E3F59" w:rsidRPr="00307BDB">
        <w:t>внутрішніх морських вод і внутрішніх водних шляхів, віднесених до категорії судноплавних,</w:t>
      </w:r>
      <w:r w:rsidR="003E3F59" w:rsidRPr="00307BDB">
        <w:rPr>
          <w:rFonts w:eastAsia="Times New Roman"/>
          <w:lang w:eastAsia="ru-RU"/>
        </w:rPr>
        <w:t xml:space="preserve"> </w:t>
      </w:r>
      <w:r w:rsidRPr="00307BDB">
        <w:rPr>
          <w:rFonts w:eastAsia="Times New Roman"/>
          <w:lang w:eastAsia="ru-RU"/>
        </w:rPr>
        <w:t>затверджен</w:t>
      </w:r>
      <w:r w:rsidR="003E3F59" w:rsidRPr="00307BDB">
        <w:rPr>
          <w:rFonts w:eastAsia="Times New Roman"/>
          <w:lang w:eastAsia="ru-RU"/>
        </w:rPr>
        <w:t>ого</w:t>
      </w:r>
      <w:r w:rsidRPr="00307BDB">
        <w:rPr>
          <w:rFonts w:eastAsia="Times New Roman"/>
          <w:lang w:eastAsia="ru-RU"/>
        </w:rPr>
        <w:t xml:space="preserve"> </w:t>
      </w:r>
      <w:r w:rsidR="00622A81" w:rsidRPr="00307BDB">
        <w:rPr>
          <w:rFonts w:eastAsia="Times New Roman"/>
          <w:lang w:eastAsia="ru-RU"/>
        </w:rPr>
        <w:t xml:space="preserve">постановою </w:t>
      </w:r>
      <w:r w:rsidRPr="00307BDB">
        <w:rPr>
          <w:rFonts w:eastAsia="Times New Roman"/>
          <w:lang w:eastAsia="ru-RU"/>
        </w:rPr>
        <w:t>Кабінет</w:t>
      </w:r>
      <w:r w:rsidR="00622A81" w:rsidRPr="00307BDB">
        <w:rPr>
          <w:rFonts w:eastAsia="Times New Roman"/>
          <w:lang w:eastAsia="ru-RU"/>
        </w:rPr>
        <w:t>у</w:t>
      </w:r>
      <w:r w:rsidRPr="00307BDB">
        <w:rPr>
          <w:rFonts w:eastAsia="Times New Roman"/>
          <w:lang w:eastAsia="ru-RU"/>
        </w:rPr>
        <w:t xml:space="preserve"> Міністрів України</w:t>
      </w:r>
      <w:r w:rsidR="00622A81" w:rsidRPr="00307BDB">
        <w:rPr>
          <w:rFonts w:eastAsia="Times New Roman"/>
          <w:lang w:eastAsia="ru-RU"/>
        </w:rPr>
        <w:t xml:space="preserve"> </w:t>
      </w:r>
      <w:r w:rsidR="00BD04A6" w:rsidRPr="00307BDB">
        <w:rPr>
          <w:rFonts w:eastAsia="Times New Roman"/>
          <w:lang w:eastAsia="ru-RU"/>
        </w:rPr>
        <w:t xml:space="preserve">від </w:t>
      </w:r>
      <w:r w:rsidR="00307BDB">
        <w:rPr>
          <w:rFonts w:eastAsia="Times New Roman"/>
          <w:lang w:eastAsia="ru-RU"/>
        </w:rPr>
        <w:t xml:space="preserve">               </w:t>
      </w:r>
      <w:r w:rsidR="00BD04A6" w:rsidRPr="00307BDB">
        <w:rPr>
          <w:rFonts w:eastAsia="Times New Roman"/>
          <w:lang w:eastAsia="ru-RU"/>
        </w:rPr>
        <w:t xml:space="preserve">09 лютого 2022 р. </w:t>
      </w:r>
      <w:r w:rsidR="00622A81" w:rsidRPr="00307BDB">
        <w:rPr>
          <w:rFonts w:eastAsia="Times New Roman"/>
          <w:lang w:eastAsia="ru-RU"/>
        </w:rPr>
        <w:t>№</w:t>
      </w:r>
      <w:r w:rsidR="00BD04A6" w:rsidRPr="00307BDB">
        <w:rPr>
          <w:rFonts w:eastAsia="Times New Roman"/>
          <w:lang w:eastAsia="ru-RU"/>
        </w:rPr>
        <w:t xml:space="preserve"> 136</w:t>
      </w:r>
      <w:r w:rsidRPr="00307BDB">
        <w:rPr>
          <w:rFonts w:eastAsia="Times New Roman"/>
          <w:lang w:eastAsia="ru-RU"/>
        </w:rPr>
        <w:t xml:space="preserve">, здійснюються </w:t>
      </w:r>
      <w:r w:rsidR="00C357C8" w:rsidRPr="00204C7B">
        <w:rPr>
          <w:rFonts w:eastAsia="Times New Roman"/>
          <w:lang w:eastAsia="ru-RU"/>
        </w:rPr>
        <w:t>суб’єктами господарювання</w:t>
      </w:r>
      <w:r w:rsidRPr="00204C7B">
        <w:rPr>
          <w:rFonts w:eastAsia="Times New Roman"/>
          <w:lang w:eastAsia="ru-RU"/>
        </w:rPr>
        <w:t xml:space="preserve">, які користуються цими акваторіями та ділянками водних шляхів, або за </w:t>
      </w:r>
      <w:r w:rsidR="00C357C8" w:rsidRPr="00204C7B">
        <w:rPr>
          <w:rFonts w:eastAsia="Times New Roman"/>
          <w:lang w:eastAsia="ru-RU"/>
        </w:rPr>
        <w:t xml:space="preserve">відповідними </w:t>
      </w:r>
      <w:r w:rsidRPr="00204C7B">
        <w:rPr>
          <w:rFonts w:eastAsia="Times New Roman"/>
          <w:lang w:eastAsia="ru-RU"/>
        </w:rPr>
        <w:t xml:space="preserve">договорами, укладеними </w:t>
      </w:r>
      <w:r w:rsidR="00C357C8" w:rsidRPr="00204C7B">
        <w:rPr>
          <w:rFonts w:eastAsia="Times New Roman"/>
          <w:lang w:eastAsia="ru-RU"/>
        </w:rPr>
        <w:t xml:space="preserve">суб’єктами господарювання </w:t>
      </w:r>
      <w:r w:rsidRPr="00204C7B">
        <w:rPr>
          <w:rFonts w:eastAsia="Times New Roman"/>
          <w:lang w:eastAsia="ru-RU"/>
        </w:rPr>
        <w:t xml:space="preserve">з </w:t>
      </w:r>
      <w:r w:rsidR="00C31A2F">
        <w:rPr>
          <w:rFonts w:eastAsia="Times New Roman"/>
          <w:lang w:eastAsia="ru-RU"/>
        </w:rPr>
        <w:t xml:space="preserve"> </w:t>
      </w:r>
      <w:r w:rsidR="009545EE" w:rsidRPr="00204C7B">
        <w:rPr>
          <w:rFonts w:eastAsia="Times New Roman"/>
          <w:lang w:eastAsia="uk-UA"/>
        </w:rPr>
        <w:t>ДП «</w:t>
      </w:r>
      <w:proofErr w:type="spellStart"/>
      <w:r w:rsidR="009545EE" w:rsidRPr="00204C7B">
        <w:rPr>
          <w:rFonts w:eastAsia="Times New Roman"/>
          <w:lang w:eastAsia="uk-UA"/>
        </w:rPr>
        <w:t>Укрводшлях</w:t>
      </w:r>
      <w:proofErr w:type="spellEnd"/>
      <w:r w:rsidR="009545EE" w:rsidRPr="00204C7B">
        <w:rPr>
          <w:rFonts w:eastAsia="Times New Roman"/>
          <w:lang w:eastAsia="uk-UA"/>
        </w:rPr>
        <w:t>»</w:t>
      </w:r>
      <w:r w:rsidRPr="00204C7B">
        <w:rPr>
          <w:rFonts w:eastAsia="Times New Roman"/>
          <w:lang w:eastAsia="ru-RU"/>
        </w:rPr>
        <w:t>.</w:t>
      </w:r>
      <w:r w:rsidR="00F86227" w:rsidRPr="00204C7B">
        <w:rPr>
          <w:rFonts w:eastAsia="Times New Roman"/>
          <w:lang w:eastAsia="ru-RU"/>
        </w:rPr>
        <w:t xml:space="preserve"> </w:t>
      </w:r>
    </w:p>
    <w:p w14:paraId="55E6B09B" w14:textId="06DB8A44" w:rsidR="006E2CEF" w:rsidRPr="00AA3932" w:rsidRDefault="006E2CEF" w:rsidP="00F645A1">
      <w:pPr>
        <w:jc w:val="both"/>
        <w:rPr>
          <w:rFonts w:eastAsia="Times New Roman"/>
          <w:lang w:eastAsia="ru-RU"/>
        </w:rPr>
      </w:pPr>
      <w:r w:rsidRPr="00AA3932">
        <w:t xml:space="preserve">Власники гідротехнічних споруд ВВШ за власний рахунок встановлюють навігаційні вогні і знаки, інше навігаційне обладнання за </w:t>
      </w:r>
      <w:proofErr w:type="spellStart"/>
      <w:r w:rsidRPr="00AA3932">
        <w:t>про</w:t>
      </w:r>
      <w:r w:rsidR="002038D4" w:rsidRPr="00AA3932">
        <w:t>є</w:t>
      </w:r>
      <w:r w:rsidRPr="00AA3932">
        <w:t>ктом</w:t>
      </w:r>
      <w:proofErr w:type="spellEnd"/>
      <w:r w:rsidRPr="00AA3932">
        <w:t xml:space="preserve">, що розробляється відповідно до правил судноплавства на </w:t>
      </w:r>
      <w:r w:rsidR="00025444" w:rsidRPr="00AA3932">
        <w:t>ВВШ</w:t>
      </w:r>
      <w:r w:rsidRPr="00AA3932">
        <w:t xml:space="preserve"> та інших актів законодавства.</w:t>
      </w:r>
    </w:p>
    <w:p w14:paraId="0E11FBC2" w14:textId="77777777" w:rsidR="003E3F59" w:rsidRPr="00AA3932" w:rsidRDefault="003E3F59" w:rsidP="00F645A1">
      <w:pPr>
        <w:jc w:val="both"/>
        <w:rPr>
          <w:rFonts w:eastAsia="Times New Roman"/>
          <w:lang w:eastAsia="ru-RU"/>
        </w:rPr>
      </w:pPr>
    </w:p>
    <w:p w14:paraId="62F405F6" w14:textId="77777777" w:rsidR="00F645A1" w:rsidRPr="00204C7B" w:rsidRDefault="00F645A1" w:rsidP="00F645A1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 xml:space="preserve">6. Установлення та утримання знаків і вогнів судноплавної сигналізації на залізничних, </w:t>
      </w:r>
      <w:proofErr w:type="spellStart"/>
      <w:r w:rsidRPr="00204C7B">
        <w:rPr>
          <w:rFonts w:eastAsia="Times New Roman"/>
          <w:lang w:eastAsia="ru-RU"/>
        </w:rPr>
        <w:t>автодорожних</w:t>
      </w:r>
      <w:proofErr w:type="spellEnd"/>
      <w:r w:rsidRPr="00204C7B">
        <w:rPr>
          <w:rFonts w:eastAsia="Times New Roman"/>
          <w:lang w:eastAsia="ru-RU"/>
        </w:rPr>
        <w:t xml:space="preserve"> та наплавних мостах, підводних і </w:t>
      </w:r>
      <w:r w:rsidR="00C357C8" w:rsidRPr="00204C7B">
        <w:rPr>
          <w:rFonts w:eastAsia="Times New Roman"/>
          <w:lang w:eastAsia="ru-RU"/>
        </w:rPr>
        <w:t>надводних</w:t>
      </w:r>
      <w:r w:rsidRPr="00204C7B">
        <w:rPr>
          <w:rFonts w:eastAsia="Times New Roman"/>
          <w:lang w:eastAsia="ru-RU"/>
        </w:rPr>
        <w:t xml:space="preserve"> переходах, водозаборах і водоспусках, призначених для збереження цих споруд та створення безпечних умов плавання суден, здійснюються власниками цих споруд.</w:t>
      </w:r>
    </w:p>
    <w:p w14:paraId="469588F5" w14:textId="3445DF83" w:rsidR="00F645A1" w:rsidRPr="00204C7B" w:rsidRDefault="00F645A1" w:rsidP="00F645A1">
      <w:pPr>
        <w:jc w:val="both"/>
        <w:rPr>
          <w:rFonts w:eastAsia="Times New Roman"/>
          <w:lang w:eastAsia="ru-RU"/>
        </w:rPr>
      </w:pPr>
      <w:r w:rsidRPr="004B3F5F">
        <w:rPr>
          <w:rFonts w:eastAsia="Times New Roman"/>
          <w:lang w:eastAsia="ru-RU"/>
        </w:rPr>
        <w:t>До цих знаків та вогнів відносяться також знаки та вогні, які встановлюються безпосередньо на вищезгаданих спорудах</w:t>
      </w:r>
      <w:r w:rsidR="00156294">
        <w:rPr>
          <w:rFonts w:eastAsia="Times New Roman"/>
          <w:lang w:eastAsia="ru-RU"/>
        </w:rPr>
        <w:t>.</w:t>
      </w:r>
    </w:p>
    <w:p w14:paraId="71B3E9A1" w14:textId="77777777" w:rsidR="00C357C8" w:rsidRPr="00204C7B" w:rsidRDefault="00C357C8" w:rsidP="00F645A1">
      <w:pPr>
        <w:jc w:val="both"/>
        <w:rPr>
          <w:rFonts w:eastAsia="Times New Roman"/>
          <w:lang w:eastAsia="ru-RU"/>
        </w:rPr>
      </w:pPr>
    </w:p>
    <w:p w14:paraId="6A2C6EBC" w14:textId="26D74B9A" w:rsidR="00455A2D" w:rsidRPr="00307BDB" w:rsidRDefault="00455A2D" w:rsidP="00F645A1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 xml:space="preserve">7. </w:t>
      </w:r>
      <w:r w:rsidRPr="00204C7B">
        <w:rPr>
          <w:rFonts w:eastAsia="Times New Roman"/>
          <w:shd w:val="clear" w:color="auto" w:fill="FFFFFF"/>
        </w:rPr>
        <w:t xml:space="preserve">Встановлення тимчасових вогнів з боку суднового ходу здійснюється їх власниками за погодженням з </w:t>
      </w:r>
      <w:r w:rsidR="005A4234">
        <w:rPr>
          <w:rFonts w:eastAsia="Times New Roman"/>
          <w:shd w:val="clear" w:color="auto" w:fill="FFFFFF"/>
        </w:rPr>
        <w:t>А</w:t>
      </w:r>
      <w:r w:rsidRPr="00204C7B">
        <w:rPr>
          <w:rFonts w:eastAsia="Times New Roman"/>
          <w:shd w:val="clear" w:color="auto" w:fill="FFFFFF"/>
        </w:rPr>
        <w:t>дміністрацією</w:t>
      </w:r>
      <w:r w:rsidR="005A4234">
        <w:rPr>
          <w:rFonts w:eastAsia="Times New Roman"/>
          <w:shd w:val="clear" w:color="auto" w:fill="FFFFFF"/>
        </w:rPr>
        <w:t xml:space="preserve"> судноплавства</w:t>
      </w:r>
      <w:r w:rsidRPr="00204C7B">
        <w:rPr>
          <w:rFonts w:eastAsia="Times New Roman"/>
          <w:shd w:val="clear" w:color="auto" w:fill="FFFFFF"/>
        </w:rPr>
        <w:t xml:space="preserve">, яка протягом 10 робочих днів </w:t>
      </w:r>
      <w:r w:rsidR="002038D4">
        <w:rPr>
          <w:rFonts w:eastAsia="Times New Roman"/>
          <w:shd w:val="clear" w:color="auto" w:fill="FFFFFF"/>
        </w:rPr>
        <w:t>від</w:t>
      </w:r>
      <w:r w:rsidR="002038D4" w:rsidRPr="00204C7B">
        <w:rPr>
          <w:rFonts w:eastAsia="Times New Roman"/>
          <w:shd w:val="clear" w:color="auto" w:fill="FFFFFF"/>
        </w:rPr>
        <w:t xml:space="preserve"> </w:t>
      </w:r>
      <w:r w:rsidRPr="00204C7B">
        <w:rPr>
          <w:rFonts w:eastAsia="Times New Roman"/>
          <w:shd w:val="clear" w:color="auto" w:fill="FFFFFF"/>
        </w:rPr>
        <w:t>дня отримання відповідної заяви власника повинна перевірити, що тимчасові вогні не перешкоджають безпечному користуванню судновим ходом для плавання суден, та погодити встановлення цих вогнів або надати вмотивовану відмов</w:t>
      </w:r>
      <w:r w:rsidR="002038D4">
        <w:rPr>
          <w:rFonts w:eastAsia="Times New Roman"/>
          <w:shd w:val="clear" w:color="auto" w:fill="FFFFFF"/>
        </w:rPr>
        <w:t>у</w:t>
      </w:r>
      <w:r w:rsidRPr="00204C7B">
        <w:rPr>
          <w:rFonts w:eastAsia="Times New Roman"/>
          <w:shd w:val="clear" w:color="auto" w:fill="FFFFFF"/>
        </w:rPr>
        <w:t xml:space="preserve"> у погодженні. До заяви власника додаються координати, технічні характеристики та схема розміщення тимчасових вогнів, а також вказується строк, на який тимчасові вогні планується встановити.</w:t>
      </w:r>
      <w:r w:rsidR="00355839">
        <w:rPr>
          <w:rFonts w:eastAsia="Times New Roman"/>
          <w:shd w:val="clear" w:color="auto" w:fill="FFFFFF"/>
        </w:rPr>
        <w:t xml:space="preserve"> </w:t>
      </w:r>
      <w:r w:rsidR="00355839" w:rsidRPr="00307BDB">
        <w:rPr>
          <w:rFonts w:eastAsia="Times New Roman"/>
          <w:shd w:val="clear" w:color="auto" w:fill="FFFFFF"/>
        </w:rPr>
        <w:t xml:space="preserve">Заявка подається в один з таких способів: особисто, поштовим відправленням, </w:t>
      </w:r>
      <w:r w:rsidR="0007125A" w:rsidRPr="00307BDB">
        <w:rPr>
          <w:rFonts w:eastAsia="Times New Roman"/>
          <w:shd w:val="clear" w:color="auto" w:fill="FFFFFF"/>
        </w:rPr>
        <w:t>в електронній формі</w:t>
      </w:r>
      <w:r w:rsidR="00355839" w:rsidRPr="00307BDB">
        <w:rPr>
          <w:rFonts w:eastAsia="Times New Roman"/>
          <w:shd w:val="clear" w:color="auto" w:fill="FFFFFF"/>
        </w:rPr>
        <w:t xml:space="preserve"> </w:t>
      </w:r>
      <w:r w:rsidR="0007125A" w:rsidRPr="00307BDB">
        <w:rPr>
          <w:rFonts w:eastAsia="Times New Roman"/>
          <w:shd w:val="clear" w:color="auto" w:fill="FFFFFF"/>
        </w:rPr>
        <w:t>(</w:t>
      </w:r>
      <w:r w:rsidR="0007125A" w:rsidRPr="00307BDB">
        <w:rPr>
          <w:rFonts w:eastAsia="Times New Roman"/>
        </w:rPr>
        <w:t xml:space="preserve">у формі </w:t>
      </w:r>
      <w:proofErr w:type="spellStart"/>
      <w:r w:rsidR="0007125A" w:rsidRPr="00307BDB">
        <w:rPr>
          <w:rFonts w:eastAsia="Times New Roman"/>
        </w:rPr>
        <w:t>скан</w:t>
      </w:r>
      <w:proofErr w:type="spellEnd"/>
      <w:r w:rsidR="0007125A" w:rsidRPr="00307BDB">
        <w:rPr>
          <w:rFonts w:eastAsia="Times New Roman"/>
        </w:rPr>
        <w:t>-копій або з використанням електронних підписів відповідно до вимог Законів України «Про електронні довірчі послуги», «Про електронні документи та електронний документообіг» та інших актів, які регулюють обіг електронних документів).</w:t>
      </w:r>
    </w:p>
    <w:p w14:paraId="45A11E87" w14:textId="1AA31525" w:rsidR="00B3384C" w:rsidRDefault="00455A2D" w:rsidP="00B3384C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>8</w:t>
      </w:r>
      <w:r w:rsidR="006E6B6E" w:rsidRPr="00204C7B">
        <w:rPr>
          <w:rFonts w:eastAsia="Times New Roman"/>
          <w:lang w:eastAsia="ru-RU"/>
        </w:rPr>
        <w:t xml:space="preserve">. Інформація про </w:t>
      </w:r>
      <w:r w:rsidR="005D48BA">
        <w:rPr>
          <w:rFonts w:eastAsia="Times New Roman"/>
          <w:lang w:eastAsia="ru-RU"/>
        </w:rPr>
        <w:t xml:space="preserve">зміну режиму роботи, </w:t>
      </w:r>
      <w:r w:rsidR="006E6B6E" w:rsidRPr="00204C7B">
        <w:rPr>
          <w:rFonts w:eastAsia="Times New Roman"/>
          <w:lang w:eastAsia="ru-RU"/>
        </w:rPr>
        <w:t>виставлені</w:t>
      </w:r>
      <w:r w:rsidR="005D48BA">
        <w:rPr>
          <w:rFonts w:eastAsia="Times New Roman"/>
          <w:lang w:eastAsia="ru-RU"/>
        </w:rPr>
        <w:t xml:space="preserve">, зняті чи переставлені </w:t>
      </w:r>
      <w:r w:rsidR="006E6B6E" w:rsidRPr="00204C7B">
        <w:rPr>
          <w:rFonts w:eastAsia="Times New Roman"/>
          <w:lang w:eastAsia="ru-RU"/>
        </w:rPr>
        <w:t>плавучі знак</w:t>
      </w:r>
      <w:r w:rsidR="00C357C8" w:rsidRPr="00204C7B">
        <w:rPr>
          <w:rFonts w:eastAsia="Times New Roman"/>
          <w:lang w:eastAsia="ru-RU"/>
        </w:rPr>
        <w:t>и</w:t>
      </w:r>
      <w:r w:rsidR="006E6B6E" w:rsidRPr="00204C7B">
        <w:rPr>
          <w:rFonts w:eastAsia="Times New Roman"/>
          <w:lang w:eastAsia="ru-RU"/>
        </w:rPr>
        <w:t xml:space="preserve"> навігаційного обладнання, в тому числі й віртуальні, терміни установлення та зняття сезонних плавучих знаків навігаційного обладнання на ВВШ передається </w:t>
      </w:r>
      <w:r w:rsidR="00C357C8" w:rsidRPr="00204C7B">
        <w:rPr>
          <w:rFonts w:eastAsia="Times New Roman"/>
          <w:lang w:eastAsia="ru-RU"/>
        </w:rPr>
        <w:t xml:space="preserve">через </w:t>
      </w:r>
      <w:r w:rsidR="006E6B6E" w:rsidRPr="00204C7B">
        <w:rPr>
          <w:rFonts w:eastAsia="Times New Roman"/>
          <w:lang w:eastAsia="ru-RU"/>
        </w:rPr>
        <w:t>Р</w:t>
      </w:r>
      <w:r w:rsidR="00C357C8" w:rsidRPr="00204C7B">
        <w:rPr>
          <w:rFonts w:eastAsia="Times New Roman"/>
          <w:lang w:eastAsia="ru-RU"/>
        </w:rPr>
        <w:t>ічкову інформаційну службу</w:t>
      </w:r>
      <w:r w:rsidR="006E6B6E" w:rsidRPr="00204C7B">
        <w:rPr>
          <w:rFonts w:eastAsia="Times New Roman"/>
          <w:lang w:eastAsia="ru-RU"/>
        </w:rPr>
        <w:t xml:space="preserve"> для інформування </w:t>
      </w:r>
      <w:r w:rsidR="00DC61BC" w:rsidRPr="00204C7B">
        <w:rPr>
          <w:rFonts w:eastAsia="Times New Roman"/>
          <w:lang w:eastAsia="ru-RU"/>
        </w:rPr>
        <w:t>усіх користувачів</w:t>
      </w:r>
      <w:r w:rsidR="00B3384C">
        <w:rPr>
          <w:rFonts w:eastAsia="Times New Roman"/>
          <w:lang w:eastAsia="ru-RU"/>
        </w:rPr>
        <w:t>,</w:t>
      </w:r>
      <w:r w:rsidR="00B3384C" w:rsidRPr="00B3384C">
        <w:rPr>
          <w:rFonts w:eastAsia="Times New Roman"/>
          <w:lang w:eastAsia="ru-RU"/>
        </w:rPr>
        <w:t xml:space="preserve"> </w:t>
      </w:r>
      <w:r w:rsidR="00B3384C" w:rsidRPr="00CB5069">
        <w:rPr>
          <w:rFonts w:eastAsia="Times New Roman"/>
          <w:lang w:eastAsia="ru-RU"/>
        </w:rPr>
        <w:t>а також</w:t>
      </w:r>
      <w:r w:rsidR="005D48BA">
        <w:rPr>
          <w:rFonts w:eastAsia="Times New Roman"/>
          <w:lang w:eastAsia="ru-RU"/>
        </w:rPr>
        <w:t xml:space="preserve"> надається</w:t>
      </w:r>
      <w:r w:rsidR="00B3384C" w:rsidRPr="00CB5069">
        <w:rPr>
          <w:rFonts w:eastAsia="Times New Roman"/>
          <w:lang w:eastAsia="ru-RU"/>
        </w:rPr>
        <w:t xml:space="preserve"> до ДУ «</w:t>
      </w:r>
      <w:proofErr w:type="spellStart"/>
      <w:r w:rsidR="00B3384C" w:rsidRPr="00CB5069">
        <w:rPr>
          <w:rFonts w:eastAsia="Times New Roman"/>
          <w:lang w:eastAsia="ru-RU"/>
        </w:rPr>
        <w:t>Держгідрографія</w:t>
      </w:r>
      <w:proofErr w:type="spellEnd"/>
      <w:r w:rsidR="00B3384C" w:rsidRPr="00CB5069">
        <w:rPr>
          <w:rFonts w:eastAsia="Times New Roman"/>
          <w:lang w:eastAsia="ru-RU"/>
        </w:rPr>
        <w:t xml:space="preserve">» для підтримки на рівні сучасності (коректури) </w:t>
      </w:r>
      <w:r w:rsidR="00B3384C" w:rsidRPr="00CB5069">
        <w:rPr>
          <w:rFonts w:eastAsia="Times New Roman"/>
          <w:szCs w:val="20"/>
          <w:lang w:eastAsia="ru-RU"/>
        </w:rPr>
        <w:t>карт ВВШ, керівництв і посібників для плавання</w:t>
      </w:r>
      <w:r w:rsidR="00B3384C" w:rsidRPr="00CB5069">
        <w:rPr>
          <w:rFonts w:eastAsia="Times New Roman"/>
          <w:lang w:eastAsia="ru-RU"/>
        </w:rPr>
        <w:t xml:space="preserve"> та доведення </w:t>
      </w:r>
      <w:r w:rsidR="002038D4">
        <w:rPr>
          <w:rFonts w:eastAsia="Times New Roman"/>
          <w:lang w:eastAsia="ru-RU"/>
        </w:rPr>
        <w:t>цієї</w:t>
      </w:r>
      <w:r w:rsidR="002038D4" w:rsidRPr="00CB5069">
        <w:rPr>
          <w:rFonts w:eastAsia="Times New Roman"/>
          <w:lang w:eastAsia="ru-RU"/>
        </w:rPr>
        <w:t xml:space="preserve"> </w:t>
      </w:r>
      <w:r w:rsidR="00B3384C" w:rsidRPr="00CB5069">
        <w:rPr>
          <w:rFonts w:eastAsia="Times New Roman"/>
          <w:lang w:eastAsia="ru-RU"/>
        </w:rPr>
        <w:t>інформації до користувачів через Повідомлення мореплавцям України.</w:t>
      </w:r>
    </w:p>
    <w:p w14:paraId="60BD372B" w14:textId="045BD252" w:rsidR="009151FE" w:rsidRDefault="00ED5CCE" w:rsidP="00F645A1">
      <w:pPr>
        <w:jc w:val="both"/>
        <w:rPr>
          <w:rFonts w:eastAsia="Times New Roman"/>
          <w:lang w:eastAsia="uk-UA"/>
        </w:rPr>
      </w:pPr>
      <w:r w:rsidRPr="00ED5CCE">
        <w:rPr>
          <w:rFonts w:eastAsia="Times New Roman"/>
          <w:lang w:eastAsia="uk-UA"/>
        </w:rPr>
        <w:lastRenderedPageBreak/>
        <w:t>Український гідрометеорологічний центр надає безкоштовний доступ Адміністрації судноплавства до щоденної інформації щодо рівня води по основних (опорних) гідрологічних постах, а також погодних умов (температура повітря, льодова обстановка тощо).</w:t>
      </w:r>
    </w:p>
    <w:p w14:paraId="51A05679" w14:textId="47C9F73A" w:rsidR="00ED5CCE" w:rsidRPr="00ED5CCE" w:rsidRDefault="00ED5CCE" w:rsidP="00F645A1">
      <w:pPr>
        <w:jc w:val="both"/>
        <w:rPr>
          <w:rFonts w:eastAsia="Times New Roman"/>
          <w:lang w:eastAsia="ru-RU"/>
        </w:rPr>
      </w:pPr>
      <w:r w:rsidRPr="00ED5CCE">
        <w:rPr>
          <w:rFonts w:eastAsia="Times New Roman"/>
          <w:lang w:eastAsia="uk-UA"/>
        </w:rPr>
        <w:t xml:space="preserve">Інформування капітанів суден та інших заінтересованих осіб здійснюється Адміністрацією судноплавства шляхом розміщення на своєму офіційному  </w:t>
      </w:r>
      <w:proofErr w:type="spellStart"/>
      <w:r w:rsidRPr="00A13C6E">
        <w:rPr>
          <w:rFonts w:eastAsia="Times New Roman"/>
          <w:lang w:eastAsia="uk-UA"/>
        </w:rPr>
        <w:t>вебсайті</w:t>
      </w:r>
      <w:proofErr w:type="spellEnd"/>
      <w:r w:rsidRPr="00ED5CCE">
        <w:rPr>
          <w:rFonts w:eastAsia="Times New Roman"/>
          <w:lang w:eastAsia="uk-UA"/>
        </w:rPr>
        <w:t xml:space="preserve"> відповідної інформації.</w:t>
      </w:r>
    </w:p>
    <w:p w14:paraId="3DFA3F0B" w14:textId="77777777" w:rsidR="00ED5CCE" w:rsidRPr="00204C7B" w:rsidRDefault="00ED5CCE" w:rsidP="00F645A1">
      <w:pPr>
        <w:jc w:val="both"/>
        <w:rPr>
          <w:rFonts w:eastAsia="Times New Roman"/>
          <w:lang w:eastAsia="ru-RU"/>
        </w:rPr>
      </w:pPr>
    </w:p>
    <w:p w14:paraId="55FA4D5A" w14:textId="330F2934" w:rsidR="009151FE" w:rsidRDefault="009151FE" w:rsidP="009151FE">
      <w:pPr>
        <w:jc w:val="both"/>
        <w:rPr>
          <w:rFonts w:eastAsia="Times New Roman"/>
          <w:shd w:val="clear" w:color="auto" w:fill="FFFFFF"/>
        </w:rPr>
      </w:pPr>
      <w:r w:rsidRPr="00204C7B">
        <w:rPr>
          <w:rFonts w:eastAsia="Times New Roman"/>
          <w:lang w:eastAsia="ru-RU"/>
        </w:rPr>
        <w:t xml:space="preserve">9. </w:t>
      </w:r>
      <w:r w:rsidRPr="00204C7B">
        <w:rPr>
          <w:rFonts w:eastAsia="Times New Roman"/>
          <w:shd w:val="clear" w:color="auto" w:fill="FFFFFF"/>
        </w:rPr>
        <w:t>Капітани (судноводії) у разі виявлення відсутності засобів навігаційного обладнання, що передбачені навігаційними картами, керівництвами та посібниками</w:t>
      </w:r>
      <w:r w:rsidR="0026202B">
        <w:rPr>
          <w:rFonts w:eastAsia="Times New Roman"/>
          <w:shd w:val="clear" w:color="auto" w:fill="FFFFFF"/>
        </w:rPr>
        <w:t xml:space="preserve">, виявлення інших </w:t>
      </w:r>
      <w:proofErr w:type="spellStart"/>
      <w:r w:rsidR="0026202B">
        <w:rPr>
          <w:rFonts w:eastAsia="Times New Roman"/>
          <w:shd w:val="clear" w:color="auto" w:fill="FFFFFF"/>
        </w:rPr>
        <w:t>невідповідностей</w:t>
      </w:r>
      <w:proofErr w:type="spellEnd"/>
      <w:r w:rsidR="0026202B">
        <w:rPr>
          <w:rFonts w:eastAsia="Times New Roman"/>
          <w:shd w:val="clear" w:color="auto" w:fill="FFFFFF"/>
        </w:rPr>
        <w:t xml:space="preserve">, що можуть становити ризики для безпеки </w:t>
      </w:r>
      <w:r w:rsidR="005D48BA">
        <w:rPr>
          <w:rFonts w:eastAsia="Times New Roman"/>
          <w:shd w:val="clear" w:color="auto" w:fill="FFFFFF"/>
        </w:rPr>
        <w:t xml:space="preserve">плавання </w:t>
      </w:r>
      <w:r w:rsidR="0026202B">
        <w:rPr>
          <w:rFonts w:eastAsia="Times New Roman"/>
          <w:shd w:val="clear" w:color="auto" w:fill="FFFFFF"/>
        </w:rPr>
        <w:t xml:space="preserve">суден, </w:t>
      </w:r>
      <w:r w:rsidRPr="00204C7B">
        <w:rPr>
          <w:rFonts w:eastAsia="Times New Roman"/>
          <w:shd w:val="clear" w:color="auto" w:fill="FFFFFF"/>
        </w:rPr>
        <w:t xml:space="preserve">повинні невідкладно повідомити про це судновласнику для надання сповіщення </w:t>
      </w:r>
      <w:r w:rsidR="005A4234">
        <w:rPr>
          <w:rFonts w:eastAsia="Times New Roman"/>
          <w:shd w:val="clear" w:color="auto" w:fill="FFFFFF"/>
        </w:rPr>
        <w:t>А</w:t>
      </w:r>
      <w:r w:rsidRPr="00204C7B">
        <w:rPr>
          <w:rFonts w:eastAsia="Times New Roman"/>
          <w:shd w:val="clear" w:color="auto" w:fill="FFFFFF"/>
        </w:rPr>
        <w:t>дміністрації</w:t>
      </w:r>
      <w:r w:rsidR="005A4234">
        <w:rPr>
          <w:rFonts w:eastAsia="Times New Roman"/>
          <w:shd w:val="clear" w:color="auto" w:fill="FFFFFF"/>
        </w:rPr>
        <w:t xml:space="preserve"> судноплавства</w:t>
      </w:r>
      <w:r w:rsidRPr="00204C7B">
        <w:rPr>
          <w:rFonts w:eastAsia="Times New Roman"/>
          <w:shd w:val="clear" w:color="auto" w:fill="FFFFFF"/>
        </w:rPr>
        <w:t xml:space="preserve"> та ДП «</w:t>
      </w:r>
      <w:proofErr w:type="spellStart"/>
      <w:r w:rsidRPr="00204C7B">
        <w:rPr>
          <w:rFonts w:eastAsia="Times New Roman"/>
          <w:shd w:val="clear" w:color="auto" w:fill="FFFFFF"/>
        </w:rPr>
        <w:t>Укрводшлях</w:t>
      </w:r>
      <w:proofErr w:type="spellEnd"/>
      <w:r w:rsidRPr="00204C7B">
        <w:rPr>
          <w:rFonts w:eastAsia="Times New Roman"/>
          <w:shd w:val="clear" w:color="auto" w:fill="FFFFFF"/>
        </w:rPr>
        <w:t>» через Річкову інформаційну службу.</w:t>
      </w:r>
    </w:p>
    <w:p w14:paraId="73F042B2" w14:textId="247AD28F" w:rsidR="0026202B" w:rsidRPr="0026202B" w:rsidRDefault="005A4234" w:rsidP="0026202B">
      <w:pPr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А</w:t>
      </w:r>
      <w:r w:rsidR="0026202B" w:rsidRPr="0026202B">
        <w:rPr>
          <w:rFonts w:eastAsia="Times New Roman"/>
          <w:shd w:val="clear" w:color="auto" w:fill="FFFFFF"/>
        </w:rPr>
        <w:t>дміністрація</w:t>
      </w:r>
      <w:r>
        <w:rPr>
          <w:rFonts w:eastAsia="Times New Roman"/>
          <w:shd w:val="clear" w:color="auto" w:fill="FFFFFF"/>
        </w:rPr>
        <w:t xml:space="preserve"> судноплавства</w:t>
      </w:r>
      <w:r w:rsidR="0026202B" w:rsidRPr="0026202B">
        <w:rPr>
          <w:rFonts w:eastAsia="Times New Roman"/>
          <w:shd w:val="clear" w:color="auto" w:fill="FFFFFF"/>
        </w:rPr>
        <w:t>, ДП «</w:t>
      </w:r>
      <w:proofErr w:type="spellStart"/>
      <w:r w:rsidR="0026202B" w:rsidRPr="0026202B">
        <w:rPr>
          <w:rFonts w:eastAsia="Times New Roman"/>
          <w:shd w:val="clear" w:color="auto" w:fill="FFFFFF"/>
        </w:rPr>
        <w:t>Укрводшлях</w:t>
      </w:r>
      <w:proofErr w:type="spellEnd"/>
      <w:r w:rsidR="0026202B" w:rsidRPr="0026202B">
        <w:rPr>
          <w:rFonts w:eastAsia="Times New Roman"/>
          <w:shd w:val="clear" w:color="auto" w:fill="FFFFFF"/>
        </w:rPr>
        <w:t xml:space="preserve">» у разі отримання зазначеної інформації невідкладно вживає заходів відповідно до компетенції щодо усунення виявлених </w:t>
      </w:r>
      <w:proofErr w:type="spellStart"/>
      <w:r w:rsidR="0026202B" w:rsidRPr="0026202B">
        <w:rPr>
          <w:rFonts w:eastAsia="Times New Roman"/>
          <w:shd w:val="clear" w:color="auto" w:fill="FFFFFF"/>
        </w:rPr>
        <w:t>невідповідностей</w:t>
      </w:r>
      <w:proofErr w:type="spellEnd"/>
      <w:r w:rsidR="0026202B" w:rsidRPr="0026202B">
        <w:rPr>
          <w:rFonts w:eastAsia="Times New Roman"/>
          <w:shd w:val="clear" w:color="auto" w:fill="FFFFFF"/>
        </w:rPr>
        <w:t xml:space="preserve"> (недоліків). Відповідні сповіщення невідкладно розміщуються в Річковій інформаційній службі.</w:t>
      </w:r>
    </w:p>
    <w:p w14:paraId="6C0AF91A" w14:textId="77777777" w:rsidR="0026202B" w:rsidRPr="00204C7B" w:rsidRDefault="0026202B" w:rsidP="009151FE">
      <w:pPr>
        <w:jc w:val="both"/>
        <w:rPr>
          <w:rFonts w:eastAsia="Times New Roman"/>
          <w:shd w:val="clear" w:color="auto" w:fill="FFFFFF"/>
        </w:rPr>
      </w:pPr>
    </w:p>
    <w:p w14:paraId="7E7662A3" w14:textId="77777777" w:rsidR="009151FE" w:rsidRPr="00204C7B" w:rsidRDefault="009151FE" w:rsidP="00F645A1">
      <w:pPr>
        <w:jc w:val="both"/>
        <w:rPr>
          <w:rFonts w:eastAsia="Times New Roman"/>
          <w:lang w:eastAsia="ru-RU"/>
        </w:rPr>
      </w:pPr>
    </w:p>
    <w:p w14:paraId="06B8EC80" w14:textId="77777777" w:rsidR="00D53301" w:rsidRDefault="002450B4" w:rsidP="00E80F9E">
      <w:pPr>
        <w:ind w:firstLine="0"/>
        <w:jc w:val="center"/>
        <w:rPr>
          <w:rFonts w:eastAsia="Times New Roman"/>
          <w:b/>
          <w:lang w:eastAsia="ru-RU"/>
        </w:rPr>
      </w:pPr>
      <w:r w:rsidRPr="00204C7B">
        <w:rPr>
          <w:rFonts w:eastAsia="Times New Roman"/>
          <w:b/>
          <w:lang w:val="en-US" w:eastAsia="ru-RU"/>
        </w:rPr>
        <w:t>IV</w:t>
      </w:r>
      <w:r w:rsidRPr="00204C7B">
        <w:rPr>
          <w:rFonts w:eastAsia="Times New Roman"/>
          <w:b/>
          <w:lang w:eastAsia="ru-RU"/>
        </w:rPr>
        <w:t xml:space="preserve">. </w:t>
      </w:r>
      <w:r w:rsidR="00325719" w:rsidRPr="00204C7B">
        <w:rPr>
          <w:rFonts w:eastAsia="Times New Roman"/>
          <w:b/>
          <w:lang w:eastAsia="ru-RU"/>
        </w:rPr>
        <w:t xml:space="preserve">Гідрографічні зйомки </w:t>
      </w:r>
      <w:r w:rsidR="00C357C8" w:rsidRPr="00204C7B">
        <w:rPr>
          <w:rFonts w:eastAsia="Times New Roman"/>
          <w:b/>
          <w:lang w:eastAsia="ru-RU"/>
        </w:rPr>
        <w:t>ВВШ</w:t>
      </w:r>
    </w:p>
    <w:p w14:paraId="2C0326EB" w14:textId="77777777" w:rsidR="00D53301" w:rsidRDefault="00D53301" w:rsidP="00D53301">
      <w:pPr>
        <w:rPr>
          <w:rFonts w:eastAsia="Times New Roman"/>
          <w:b/>
          <w:lang w:eastAsia="ru-RU"/>
        </w:rPr>
      </w:pPr>
    </w:p>
    <w:p w14:paraId="3292E382" w14:textId="142D13CA" w:rsidR="00D53301" w:rsidRDefault="00325719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 xml:space="preserve">1. </w:t>
      </w:r>
      <w:r w:rsidR="00783385" w:rsidRPr="00D53301">
        <w:rPr>
          <w:rFonts w:eastAsia="Times New Roman"/>
          <w:lang w:eastAsia="ru-RU"/>
        </w:rPr>
        <w:t>Гідрографічні зйомки ВВШ здійснюються ДП «</w:t>
      </w:r>
      <w:proofErr w:type="spellStart"/>
      <w:r w:rsidR="00783385" w:rsidRPr="00D53301">
        <w:rPr>
          <w:rFonts w:eastAsia="Times New Roman"/>
          <w:lang w:eastAsia="ru-RU"/>
        </w:rPr>
        <w:t>Укрво</w:t>
      </w:r>
      <w:r w:rsidR="00D53301">
        <w:rPr>
          <w:rFonts w:eastAsia="Times New Roman"/>
          <w:lang w:eastAsia="ru-RU"/>
        </w:rPr>
        <w:t>дшлях</w:t>
      </w:r>
      <w:proofErr w:type="spellEnd"/>
      <w:r w:rsidR="00D53301">
        <w:rPr>
          <w:rFonts w:eastAsia="Times New Roman"/>
          <w:lang w:eastAsia="ru-RU"/>
        </w:rPr>
        <w:t xml:space="preserve">» та </w:t>
      </w:r>
      <w:r w:rsidR="00C31A2F">
        <w:rPr>
          <w:rFonts w:eastAsia="Times New Roman"/>
          <w:lang w:eastAsia="ru-RU"/>
        </w:rPr>
        <w:t xml:space="preserve">                    </w:t>
      </w:r>
      <w:r w:rsidR="00D53301">
        <w:rPr>
          <w:rFonts w:eastAsia="Times New Roman"/>
          <w:lang w:eastAsia="ru-RU"/>
        </w:rPr>
        <w:t>ДУ «</w:t>
      </w:r>
      <w:proofErr w:type="spellStart"/>
      <w:r w:rsidR="00D53301">
        <w:rPr>
          <w:rFonts w:eastAsia="Times New Roman"/>
          <w:lang w:eastAsia="ru-RU"/>
        </w:rPr>
        <w:t>Держгідрографія</w:t>
      </w:r>
      <w:proofErr w:type="spellEnd"/>
      <w:r w:rsidR="00D53301">
        <w:rPr>
          <w:rFonts w:eastAsia="Times New Roman"/>
          <w:lang w:eastAsia="ru-RU"/>
        </w:rPr>
        <w:t>».</w:t>
      </w:r>
    </w:p>
    <w:p w14:paraId="6A76027B" w14:textId="77777777" w:rsidR="00D53301" w:rsidRDefault="00D53301" w:rsidP="00D53301">
      <w:pPr>
        <w:jc w:val="both"/>
        <w:rPr>
          <w:rFonts w:eastAsia="Times New Roman"/>
          <w:lang w:eastAsia="ru-RU"/>
        </w:rPr>
      </w:pPr>
    </w:p>
    <w:p w14:paraId="30AEF06C" w14:textId="77777777" w:rsidR="00D53301" w:rsidRPr="00D53301" w:rsidRDefault="00D53301" w:rsidP="00D53301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783385" w:rsidRPr="00D53301">
        <w:rPr>
          <w:rFonts w:eastAsia="Times New Roman"/>
          <w:lang w:eastAsia="ru-RU"/>
        </w:rPr>
        <w:t>ДП «</w:t>
      </w:r>
      <w:proofErr w:type="spellStart"/>
      <w:r w:rsidR="00783385" w:rsidRPr="00D53301">
        <w:rPr>
          <w:rFonts w:eastAsia="Times New Roman"/>
          <w:lang w:eastAsia="ru-RU"/>
        </w:rPr>
        <w:t>Укрводшлях</w:t>
      </w:r>
      <w:proofErr w:type="spellEnd"/>
      <w:r w:rsidR="00783385" w:rsidRPr="00D53301">
        <w:rPr>
          <w:rFonts w:eastAsia="Times New Roman"/>
          <w:lang w:eastAsia="ru-RU"/>
        </w:rPr>
        <w:t>» здійснює гідрографічні зйомки ВВШ з</w:t>
      </w:r>
      <w:r w:rsidR="00783385" w:rsidRPr="00D53301">
        <w:rPr>
          <w:shd w:val="clear" w:color="auto" w:fill="FFFFFF"/>
        </w:rPr>
        <w:t xml:space="preserve"> навігаційною та будівельно-експлуатаційною метою, для </w:t>
      </w:r>
      <w:r w:rsidR="00783385" w:rsidRPr="00D53301">
        <w:rPr>
          <w:rFonts w:eastAsia="Calibri"/>
        </w:rPr>
        <w:t xml:space="preserve">створення безпечних умов судноплавства, </w:t>
      </w:r>
      <w:r w:rsidR="00783385" w:rsidRPr="00D53301">
        <w:rPr>
          <w:rFonts w:eastAsia="Times New Roman"/>
          <w:lang w:eastAsia="ru-RU"/>
        </w:rPr>
        <w:t>отримання інформації щодо дотримання гарантованих габаритів шляху, визначення потреб у засобах навігаційного обладнання,</w:t>
      </w:r>
      <w:r w:rsidR="00783385" w:rsidRPr="00D53301">
        <w:rPr>
          <w:shd w:val="clear" w:color="auto" w:fill="FFFFFF"/>
        </w:rPr>
        <w:t xml:space="preserve"> </w:t>
      </w:r>
      <w:r w:rsidR="00783385" w:rsidRPr="00D53301">
        <w:rPr>
          <w:rFonts w:eastAsia="Calibri"/>
        </w:rPr>
        <w:t>вивчення руслових процесів,</w:t>
      </w:r>
      <w:r w:rsidR="00783385" w:rsidRPr="00D53301">
        <w:rPr>
          <w:shd w:val="clear" w:color="auto" w:fill="FFFFFF"/>
        </w:rPr>
        <w:t xml:space="preserve"> </w:t>
      </w:r>
      <w:proofErr w:type="spellStart"/>
      <w:r w:rsidR="00783385" w:rsidRPr="00D53301">
        <w:rPr>
          <w:shd w:val="clear" w:color="auto" w:fill="FFFFFF"/>
        </w:rPr>
        <w:t>проєктування</w:t>
      </w:r>
      <w:proofErr w:type="spellEnd"/>
      <w:r w:rsidR="00783385" w:rsidRPr="00D53301">
        <w:rPr>
          <w:shd w:val="clear" w:color="auto" w:fill="FFFFFF"/>
        </w:rPr>
        <w:t xml:space="preserve"> прорізів на перекатах</w:t>
      </w:r>
      <w:r w:rsidR="00783385" w:rsidRPr="00D53301">
        <w:rPr>
          <w:rFonts w:eastAsia="Times New Roman"/>
          <w:lang w:eastAsia="ru-RU"/>
        </w:rPr>
        <w:t>.</w:t>
      </w:r>
    </w:p>
    <w:p w14:paraId="03C45BD2" w14:textId="77777777" w:rsidR="00D53301" w:rsidRDefault="00D53301" w:rsidP="00D53301">
      <w:pPr>
        <w:jc w:val="both"/>
        <w:rPr>
          <w:rFonts w:eastAsia="Times New Roman"/>
          <w:lang w:eastAsia="ru-RU"/>
        </w:rPr>
      </w:pPr>
    </w:p>
    <w:p w14:paraId="4A195863" w14:textId="72121945" w:rsidR="00783385" w:rsidRPr="00D53301" w:rsidRDefault="00D53301" w:rsidP="00D53301">
      <w:pPr>
        <w:jc w:val="both"/>
        <w:rPr>
          <w:rFonts w:eastAsia="Times New Roman"/>
          <w:lang w:eastAsia="ru-RU"/>
        </w:rPr>
      </w:pPr>
      <w:r w:rsidRPr="00D53301">
        <w:rPr>
          <w:rFonts w:eastAsia="Times New Roman"/>
          <w:lang w:eastAsia="ru-RU"/>
        </w:rPr>
        <w:t xml:space="preserve">3. ДУ </w:t>
      </w:r>
      <w:r w:rsidR="00783385" w:rsidRPr="00D53301">
        <w:rPr>
          <w:rFonts w:eastAsia="Times New Roman"/>
          <w:lang w:eastAsia="ru-RU"/>
        </w:rPr>
        <w:t>«</w:t>
      </w:r>
      <w:proofErr w:type="spellStart"/>
      <w:r w:rsidR="00783385" w:rsidRPr="00D53301">
        <w:rPr>
          <w:rFonts w:eastAsia="Times New Roman"/>
          <w:lang w:eastAsia="ru-RU"/>
        </w:rPr>
        <w:t>Держгідрографія</w:t>
      </w:r>
      <w:proofErr w:type="spellEnd"/>
      <w:r w:rsidR="00783385" w:rsidRPr="00D53301">
        <w:rPr>
          <w:rFonts w:eastAsia="Times New Roman"/>
          <w:lang w:eastAsia="ru-RU"/>
        </w:rPr>
        <w:t>» здійснює гідрографічні зйомки ВВШ з</w:t>
      </w:r>
      <w:r w:rsidR="00783385" w:rsidRPr="00D53301">
        <w:rPr>
          <w:shd w:val="clear" w:color="auto" w:fill="FFFFFF"/>
        </w:rPr>
        <w:t xml:space="preserve"> навігаційною</w:t>
      </w:r>
      <w:r w:rsidR="00783385" w:rsidRPr="00D53301">
        <w:rPr>
          <w:rFonts w:eastAsia="Times New Roman"/>
          <w:lang w:eastAsia="ru-RU"/>
        </w:rPr>
        <w:t xml:space="preserve"> метою </w:t>
      </w:r>
      <w:r w:rsidR="00AA3B8F" w:rsidRPr="00D53301">
        <w:rPr>
          <w:rFonts w:eastAsia="Times New Roman"/>
          <w:lang w:eastAsia="ru-RU"/>
        </w:rPr>
        <w:t xml:space="preserve">шляхом проведення промірних, топографо-геодезичних, </w:t>
      </w:r>
      <w:proofErr w:type="spellStart"/>
      <w:r w:rsidR="00AA3B8F" w:rsidRPr="00D53301">
        <w:rPr>
          <w:rFonts w:eastAsia="Times New Roman"/>
          <w:lang w:eastAsia="ru-RU"/>
        </w:rPr>
        <w:t>аерофотознімальних</w:t>
      </w:r>
      <w:proofErr w:type="spellEnd"/>
      <w:r w:rsidR="00AA3B8F" w:rsidRPr="00D53301">
        <w:rPr>
          <w:rFonts w:eastAsia="Times New Roman"/>
          <w:lang w:eastAsia="ru-RU"/>
        </w:rPr>
        <w:t xml:space="preserve">, отримання даних дистанційного зондування Землі (космознімки), гідрологічних та інших видів робіт </w:t>
      </w:r>
      <w:r w:rsidR="00783385" w:rsidRPr="00D53301">
        <w:rPr>
          <w:rFonts w:eastAsia="Times New Roman"/>
          <w:lang w:eastAsia="ru-RU"/>
        </w:rPr>
        <w:t>для створення навігаційних карт</w:t>
      </w:r>
      <w:r w:rsidR="00AA3B8F" w:rsidRPr="00D53301">
        <w:rPr>
          <w:rFonts w:eastAsia="Times New Roman"/>
          <w:lang w:eastAsia="ru-RU"/>
        </w:rPr>
        <w:t xml:space="preserve"> (державних спеціальних карт)</w:t>
      </w:r>
      <w:r w:rsidR="00783385" w:rsidRPr="00D53301">
        <w:rPr>
          <w:rFonts w:eastAsia="Times New Roman"/>
          <w:lang w:eastAsia="ru-RU"/>
        </w:rPr>
        <w:t xml:space="preserve">, керівництв та посібників для плавання. </w:t>
      </w:r>
      <w:r w:rsidR="00783385" w:rsidRPr="00D53301">
        <w:rPr>
          <w:shd w:val="clear" w:color="auto" w:fill="FFFFFF"/>
        </w:rPr>
        <w:t xml:space="preserve">Матеріали гідрографічних зйомок для </w:t>
      </w:r>
      <w:r w:rsidR="00783385" w:rsidRPr="00D53301">
        <w:rPr>
          <w:rFonts w:eastAsia="Times New Roman"/>
          <w:lang w:eastAsia="ru-RU"/>
        </w:rPr>
        <w:t>створення навігаційних карт, керівництв та посібників для плавання</w:t>
      </w:r>
      <w:r w:rsidR="00783385" w:rsidRPr="00D53301">
        <w:rPr>
          <w:shd w:val="clear" w:color="auto" w:fill="FFFFFF"/>
        </w:rPr>
        <w:t xml:space="preserve"> та їх підтримання на рівні сучасності повинні відповідати стандартам Міжнародної гідрографічної організації (МГО).</w:t>
      </w:r>
    </w:p>
    <w:p w14:paraId="04997360" w14:textId="77777777" w:rsidR="002B1E5B" w:rsidRPr="00204C7B" w:rsidRDefault="002B1E5B" w:rsidP="00783385">
      <w:pPr>
        <w:jc w:val="both"/>
        <w:rPr>
          <w:shd w:val="clear" w:color="auto" w:fill="FFFFFF"/>
        </w:rPr>
      </w:pPr>
    </w:p>
    <w:p w14:paraId="0DEBE4B2" w14:textId="1F283948" w:rsidR="002B1E5B" w:rsidRDefault="002B1E5B" w:rsidP="0091180D">
      <w:pPr>
        <w:jc w:val="both"/>
        <w:rPr>
          <w:rFonts w:eastAsia="Times New Roman"/>
          <w:lang w:eastAsia="ru-RU"/>
        </w:rPr>
      </w:pPr>
      <w:r w:rsidRPr="00204C7B">
        <w:rPr>
          <w:shd w:val="clear" w:color="auto" w:fill="FFFFFF"/>
        </w:rPr>
        <w:t>4</w:t>
      </w:r>
      <w:r w:rsidRPr="00A13C6E">
        <w:rPr>
          <w:shd w:val="clear" w:color="auto" w:fill="FFFFFF"/>
        </w:rPr>
        <w:t xml:space="preserve">. На акваторіях затонів, операційних акваторіях причалів, пристаней і підходах до них, на об’єктах будівництва та реконструкції гідротехнічних споруд </w:t>
      </w:r>
      <w:r w:rsidR="0091180D" w:rsidRPr="00A13C6E">
        <w:rPr>
          <w:shd w:val="clear" w:color="auto" w:fill="FFFFFF"/>
        </w:rPr>
        <w:t>промірні роботи</w:t>
      </w:r>
      <w:r w:rsidRPr="00A13C6E">
        <w:rPr>
          <w:shd w:val="clear" w:color="auto" w:fill="FFFFFF"/>
        </w:rPr>
        <w:t xml:space="preserve"> викону</w:t>
      </w:r>
      <w:r w:rsidR="0091180D" w:rsidRPr="00A13C6E">
        <w:rPr>
          <w:shd w:val="clear" w:color="auto" w:fill="FFFFFF"/>
        </w:rPr>
        <w:t>ються</w:t>
      </w:r>
      <w:r w:rsidRPr="00A13C6E">
        <w:rPr>
          <w:shd w:val="clear" w:color="auto" w:fill="FFFFFF"/>
        </w:rPr>
        <w:t xml:space="preserve"> </w:t>
      </w:r>
      <w:r w:rsidR="0091180D" w:rsidRPr="00A13C6E">
        <w:rPr>
          <w:shd w:val="clear" w:color="auto" w:fill="FFFFFF"/>
        </w:rPr>
        <w:t xml:space="preserve">суб’єктами господарювання, які </w:t>
      </w:r>
      <w:r w:rsidR="0091180D" w:rsidRPr="00A13C6E">
        <w:rPr>
          <w:rFonts w:eastAsia="Times New Roman"/>
          <w:lang w:eastAsia="ru-RU"/>
        </w:rPr>
        <w:t>користуються цими акваторіями та ділянками водних шляхів.</w:t>
      </w:r>
    </w:p>
    <w:p w14:paraId="652A3B06" w14:textId="77777777" w:rsidR="000D7910" w:rsidRPr="00A13C6E" w:rsidRDefault="000D7910" w:rsidP="0091180D">
      <w:pPr>
        <w:jc w:val="both"/>
        <w:rPr>
          <w:rFonts w:eastAsia="Times New Roman"/>
          <w:lang w:eastAsia="ru-RU"/>
        </w:rPr>
      </w:pPr>
    </w:p>
    <w:p w14:paraId="2DB14AB2" w14:textId="77777777" w:rsidR="00455A2D" w:rsidRPr="009B6190" w:rsidRDefault="00455A2D" w:rsidP="0091180D">
      <w:pPr>
        <w:jc w:val="both"/>
        <w:rPr>
          <w:shd w:val="clear" w:color="auto" w:fill="FFFFFF"/>
        </w:rPr>
      </w:pPr>
    </w:p>
    <w:p w14:paraId="386DBD55" w14:textId="77777777" w:rsidR="00D53301" w:rsidRDefault="00455A2D" w:rsidP="00E80F9E">
      <w:pPr>
        <w:ind w:firstLine="0"/>
        <w:jc w:val="center"/>
        <w:rPr>
          <w:b/>
          <w:bCs/>
          <w:shd w:val="clear" w:color="auto" w:fill="FFFFFF"/>
        </w:rPr>
      </w:pPr>
      <w:r w:rsidRPr="009B6190">
        <w:rPr>
          <w:b/>
          <w:shd w:val="clear" w:color="auto" w:fill="FFFFFF"/>
          <w:lang w:val="en-US"/>
        </w:rPr>
        <w:lastRenderedPageBreak/>
        <w:t>V</w:t>
      </w:r>
      <w:r w:rsidRPr="009B6190">
        <w:rPr>
          <w:b/>
          <w:shd w:val="clear" w:color="auto" w:fill="FFFFFF"/>
        </w:rPr>
        <w:t xml:space="preserve">. </w:t>
      </w:r>
      <w:r w:rsidRPr="009B6190">
        <w:rPr>
          <w:b/>
          <w:bCs/>
          <w:shd w:val="clear" w:color="auto" w:fill="FFFFFF"/>
        </w:rPr>
        <w:t>Навігаційний період</w:t>
      </w:r>
    </w:p>
    <w:p w14:paraId="36E023EF" w14:textId="77777777" w:rsidR="00D53301" w:rsidRDefault="00D53301" w:rsidP="00D53301">
      <w:pPr>
        <w:rPr>
          <w:b/>
          <w:bCs/>
          <w:shd w:val="clear" w:color="auto" w:fill="FFFFFF"/>
        </w:rPr>
      </w:pPr>
    </w:p>
    <w:p w14:paraId="50A0226A" w14:textId="4DF271DD" w:rsidR="00E80F9E" w:rsidRDefault="00455A2D" w:rsidP="00E80F9E">
      <w:pPr>
        <w:jc w:val="both"/>
        <w:rPr>
          <w:b/>
          <w:bCs/>
          <w:shd w:val="clear" w:color="auto" w:fill="FFFFFF"/>
        </w:rPr>
      </w:pPr>
      <w:r w:rsidRPr="00204C7B">
        <w:rPr>
          <w:rFonts w:eastAsia="Times New Roman"/>
          <w:shd w:val="clear" w:color="auto" w:fill="FFFFFF"/>
        </w:rPr>
        <w:t xml:space="preserve">1. Навігаційний період на ВВШ є цілорічним. </w:t>
      </w:r>
      <w:r w:rsidRPr="00204C7B">
        <w:rPr>
          <w:rFonts w:eastAsia="Times New Roman"/>
        </w:rPr>
        <w:t xml:space="preserve">Перерва у навігації на </w:t>
      </w:r>
      <w:r w:rsidR="00025444">
        <w:rPr>
          <w:rFonts w:eastAsia="Times New Roman"/>
        </w:rPr>
        <w:t>ВВШ</w:t>
      </w:r>
      <w:r w:rsidRPr="00204C7B">
        <w:rPr>
          <w:rFonts w:eastAsia="Times New Roman"/>
        </w:rPr>
        <w:t xml:space="preserve"> або їх окремих ділянках</w:t>
      </w:r>
      <w:r w:rsidR="00BB0A89" w:rsidRPr="00204C7B">
        <w:rPr>
          <w:rFonts w:eastAsia="Times New Roman"/>
        </w:rPr>
        <w:t xml:space="preserve">, а також тимчасове припинення </w:t>
      </w:r>
      <w:r w:rsidR="004A3826" w:rsidRPr="00204C7B">
        <w:rPr>
          <w:rFonts w:eastAsia="Times New Roman"/>
        </w:rPr>
        <w:t>судноплавства на окремих ділянках ВВШ</w:t>
      </w:r>
      <w:r w:rsidR="00BB0A89" w:rsidRPr="00204C7B">
        <w:rPr>
          <w:rFonts w:eastAsia="Times New Roman"/>
        </w:rPr>
        <w:t>,</w:t>
      </w:r>
      <w:r w:rsidRPr="00204C7B">
        <w:rPr>
          <w:rFonts w:eastAsia="Times New Roman"/>
        </w:rPr>
        <w:t xml:space="preserve"> оголошується </w:t>
      </w:r>
      <w:r w:rsidR="005A4234">
        <w:rPr>
          <w:rFonts w:eastAsia="Times New Roman"/>
        </w:rPr>
        <w:t>А</w:t>
      </w:r>
      <w:r w:rsidRPr="00204C7B">
        <w:rPr>
          <w:rFonts w:eastAsia="Times New Roman"/>
        </w:rPr>
        <w:t>дміністрацією</w:t>
      </w:r>
      <w:r w:rsidR="007F3396" w:rsidRPr="00204C7B">
        <w:rPr>
          <w:rFonts w:eastAsia="Times New Roman"/>
        </w:rPr>
        <w:t xml:space="preserve"> </w:t>
      </w:r>
      <w:r w:rsidR="005A4234">
        <w:rPr>
          <w:rFonts w:eastAsia="Times New Roman"/>
        </w:rPr>
        <w:t xml:space="preserve">судноплавства </w:t>
      </w:r>
      <w:r w:rsidR="007F3396" w:rsidRPr="00204C7B">
        <w:rPr>
          <w:rFonts w:eastAsia="Times New Roman"/>
        </w:rPr>
        <w:t>з визначенням строку припинення навігації</w:t>
      </w:r>
      <w:r w:rsidRPr="00204C7B">
        <w:rPr>
          <w:rFonts w:eastAsia="Times New Roman"/>
        </w:rPr>
        <w:t>.</w:t>
      </w:r>
    </w:p>
    <w:p w14:paraId="16C5D3C5" w14:textId="77777777" w:rsidR="00E80F9E" w:rsidRDefault="00E80F9E" w:rsidP="00E80F9E">
      <w:pPr>
        <w:jc w:val="both"/>
        <w:rPr>
          <w:b/>
          <w:bCs/>
          <w:shd w:val="clear" w:color="auto" w:fill="FFFFFF"/>
        </w:rPr>
      </w:pPr>
    </w:p>
    <w:p w14:paraId="22E4AE2C" w14:textId="1EB0BCC2" w:rsidR="00E80F9E" w:rsidRDefault="00455A2D" w:rsidP="00E80F9E">
      <w:pPr>
        <w:jc w:val="both"/>
        <w:rPr>
          <w:b/>
          <w:bCs/>
          <w:shd w:val="clear" w:color="auto" w:fill="FFFFFF"/>
        </w:rPr>
      </w:pPr>
      <w:r w:rsidRPr="00204C7B">
        <w:rPr>
          <w:rFonts w:eastAsia="Times New Roman"/>
        </w:rPr>
        <w:t>2. Рішення про перерву</w:t>
      </w:r>
      <w:r w:rsidR="00BB0A89" w:rsidRPr="00204C7B">
        <w:rPr>
          <w:rFonts w:eastAsia="Times New Roman"/>
        </w:rPr>
        <w:t xml:space="preserve"> </w:t>
      </w:r>
      <w:r w:rsidR="004A3826" w:rsidRPr="00204C7B">
        <w:rPr>
          <w:rFonts w:eastAsia="Times New Roman"/>
        </w:rPr>
        <w:t xml:space="preserve">у навігації </w:t>
      </w:r>
      <w:r w:rsidR="00BB0A89" w:rsidRPr="00204C7B">
        <w:rPr>
          <w:rFonts w:eastAsia="Times New Roman"/>
        </w:rPr>
        <w:t>або тимчасове припинення</w:t>
      </w:r>
      <w:r w:rsidR="004A3826" w:rsidRPr="00204C7B">
        <w:rPr>
          <w:rFonts w:eastAsia="Times New Roman"/>
        </w:rPr>
        <w:t xml:space="preserve"> судноплавства на окремих ділянках ВВШ</w:t>
      </w:r>
      <w:r w:rsidRPr="00204C7B">
        <w:rPr>
          <w:rFonts w:eastAsia="Times New Roman"/>
        </w:rPr>
        <w:t xml:space="preserve"> приймається </w:t>
      </w:r>
      <w:r w:rsidR="005A4234">
        <w:rPr>
          <w:rFonts w:eastAsia="Times New Roman"/>
        </w:rPr>
        <w:t>А</w:t>
      </w:r>
      <w:r w:rsidRPr="00204C7B">
        <w:rPr>
          <w:rFonts w:eastAsia="Times New Roman"/>
        </w:rPr>
        <w:t>дміністрацією</w:t>
      </w:r>
      <w:r w:rsidR="005A4234">
        <w:rPr>
          <w:rFonts w:eastAsia="Times New Roman"/>
        </w:rPr>
        <w:t xml:space="preserve"> судноплавства</w:t>
      </w:r>
      <w:r w:rsidRPr="00204C7B">
        <w:rPr>
          <w:rFonts w:eastAsia="Times New Roman"/>
        </w:rPr>
        <w:t xml:space="preserve"> на підставі інформації, що отримана нею від ДП «</w:t>
      </w:r>
      <w:proofErr w:type="spellStart"/>
      <w:r w:rsidRPr="00204C7B">
        <w:rPr>
          <w:rFonts w:eastAsia="Times New Roman"/>
        </w:rPr>
        <w:t>Укрводшлях</w:t>
      </w:r>
      <w:proofErr w:type="spellEnd"/>
      <w:r w:rsidRPr="00204C7B">
        <w:rPr>
          <w:rFonts w:eastAsia="Times New Roman"/>
        </w:rPr>
        <w:t xml:space="preserve">», </w:t>
      </w:r>
      <w:r w:rsidRPr="001531B8">
        <w:rPr>
          <w:rFonts w:eastAsia="Times New Roman"/>
        </w:rPr>
        <w:t>ДУ «</w:t>
      </w:r>
      <w:proofErr w:type="spellStart"/>
      <w:r w:rsidRPr="001531B8">
        <w:rPr>
          <w:rFonts w:eastAsia="Times New Roman"/>
        </w:rPr>
        <w:t>Держгідрографія</w:t>
      </w:r>
      <w:proofErr w:type="spellEnd"/>
      <w:r w:rsidRPr="001531B8">
        <w:rPr>
          <w:rFonts w:eastAsia="Times New Roman"/>
        </w:rPr>
        <w:t>»</w:t>
      </w:r>
      <w:r w:rsidRPr="00204C7B">
        <w:rPr>
          <w:rFonts w:eastAsia="Times New Roman"/>
        </w:rPr>
        <w:t xml:space="preserve">, власників </w:t>
      </w:r>
      <w:r w:rsidRPr="00204C7B">
        <w:rPr>
          <w:rFonts w:eastAsia="Times New Roman"/>
          <w:shd w:val="clear" w:color="auto" w:fill="FFFFFF"/>
        </w:rPr>
        <w:t>гідротехнічних споруд, мостів, повітряних переходів</w:t>
      </w:r>
      <w:r w:rsidRPr="00204C7B">
        <w:rPr>
          <w:rFonts w:eastAsia="Times New Roman"/>
        </w:rPr>
        <w:t xml:space="preserve"> і яка стосується:</w:t>
      </w:r>
    </w:p>
    <w:p w14:paraId="26F46585" w14:textId="77777777" w:rsidR="00E80F9E" w:rsidRDefault="00455A2D" w:rsidP="00E80F9E">
      <w:pPr>
        <w:jc w:val="both"/>
        <w:rPr>
          <w:b/>
          <w:bCs/>
          <w:shd w:val="clear" w:color="auto" w:fill="FFFFFF"/>
        </w:rPr>
      </w:pPr>
      <w:r w:rsidRPr="00204C7B">
        <w:rPr>
          <w:rFonts w:eastAsia="Times New Roman"/>
        </w:rPr>
        <w:t xml:space="preserve">проведення </w:t>
      </w:r>
      <w:r w:rsidR="007F3396" w:rsidRPr="00204C7B">
        <w:rPr>
          <w:rFonts w:eastAsia="Times New Roman"/>
        </w:rPr>
        <w:t xml:space="preserve">планових </w:t>
      </w:r>
      <w:r w:rsidRPr="00204C7B">
        <w:rPr>
          <w:rFonts w:eastAsia="Times New Roman"/>
        </w:rPr>
        <w:t>профілактичних і ремонтних робіт</w:t>
      </w:r>
      <w:r w:rsidR="00482C53" w:rsidRPr="00204C7B">
        <w:rPr>
          <w:rFonts w:eastAsia="Times New Roman"/>
        </w:rPr>
        <w:t>, а також аварійно-рятувальних невідкладних робіт</w:t>
      </w:r>
      <w:r w:rsidRPr="00204C7B">
        <w:rPr>
          <w:rFonts w:eastAsia="Times New Roman"/>
        </w:rPr>
        <w:t xml:space="preserve"> на судноплавних гідротехнічних спорудах, прогонових будівлях судноплавних розвідних мостів, </w:t>
      </w:r>
      <w:r w:rsidR="007F3396" w:rsidRPr="00204C7B">
        <w:rPr>
          <w:rFonts w:eastAsia="Times New Roman"/>
          <w:shd w:val="clear" w:color="auto" w:fill="FFFFFF"/>
        </w:rPr>
        <w:t>надводних</w:t>
      </w:r>
      <w:r w:rsidRPr="00204C7B">
        <w:rPr>
          <w:rFonts w:eastAsia="Times New Roman"/>
          <w:shd w:val="clear" w:color="auto" w:fill="FFFFFF"/>
        </w:rPr>
        <w:t xml:space="preserve"> переходах</w:t>
      </w:r>
      <w:r w:rsidRPr="00204C7B">
        <w:rPr>
          <w:rFonts w:eastAsia="Times New Roman"/>
        </w:rPr>
        <w:t>;</w:t>
      </w:r>
    </w:p>
    <w:p w14:paraId="1727A621" w14:textId="77777777" w:rsidR="00E80F9E" w:rsidRDefault="00455A2D" w:rsidP="00E80F9E">
      <w:pPr>
        <w:jc w:val="both"/>
        <w:rPr>
          <w:b/>
          <w:bCs/>
          <w:shd w:val="clear" w:color="auto" w:fill="FFFFFF"/>
        </w:rPr>
      </w:pPr>
      <w:r w:rsidRPr="00204C7B">
        <w:rPr>
          <w:rFonts w:eastAsia="Times New Roman"/>
        </w:rPr>
        <w:t>сезонної заміни плавучих засобів навігаційного обладнання</w:t>
      </w:r>
      <w:r w:rsidR="00482C53" w:rsidRPr="00204C7B">
        <w:rPr>
          <w:rFonts w:eastAsia="Times New Roman"/>
        </w:rPr>
        <w:t>;</w:t>
      </w:r>
    </w:p>
    <w:p w14:paraId="369EE15B" w14:textId="77777777" w:rsidR="00E80F9E" w:rsidRDefault="00482C53" w:rsidP="00E80F9E">
      <w:pPr>
        <w:jc w:val="both"/>
        <w:rPr>
          <w:b/>
          <w:bCs/>
          <w:shd w:val="clear" w:color="auto" w:fill="FFFFFF"/>
        </w:rPr>
      </w:pPr>
      <w:r w:rsidRPr="00204C7B">
        <w:rPr>
          <w:rFonts w:eastAsia="Times New Roman"/>
        </w:rPr>
        <w:t>проведення планових, аварійно-рятувальних та інших невідкладних шляхових робіт</w:t>
      </w:r>
      <w:bookmarkStart w:id="4" w:name="n696"/>
      <w:bookmarkStart w:id="5" w:name="n697"/>
      <w:bookmarkEnd w:id="4"/>
      <w:bookmarkEnd w:id="5"/>
      <w:r w:rsidR="00083A11" w:rsidRPr="00204C7B">
        <w:rPr>
          <w:color w:val="333333"/>
        </w:rPr>
        <w:t>.</w:t>
      </w:r>
    </w:p>
    <w:p w14:paraId="3F9B21BE" w14:textId="1FCAA8A7" w:rsidR="00BD050E" w:rsidRPr="00E80F9E" w:rsidRDefault="00BB0A89" w:rsidP="00E80F9E">
      <w:pPr>
        <w:jc w:val="both"/>
        <w:rPr>
          <w:b/>
          <w:bCs/>
          <w:shd w:val="clear" w:color="auto" w:fill="FFFFFF"/>
        </w:rPr>
      </w:pPr>
      <w:r w:rsidRPr="00204C7B">
        <w:rPr>
          <w:rFonts w:eastAsia="Times New Roman"/>
        </w:rPr>
        <w:t>Рішення про перерви</w:t>
      </w:r>
      <w:r w:rsidR="00455A2D" w:rsidRPr="00204C7B">
        <w:rPr>
          <w:rFonts w:eastAsia="Times New Roman"/>
        </w:rPr>
        <w:t xml:space="preserve"> у навігації приймається </w:t>
      </w:r>
      <w:r w:rsidR="005A4234">
        <w:rPr>
          <w:rFonts w:eastAsia="Times New Roman"/>
        </w:rPr>
        <w:t>А</w:t>
      </w:r>
      <w:r w:rsidR="00455A2D" w:rsidRPr="00204C7B">
        <w:rPr>
          <w:rFonts w:eastAsia="Times New Roman"/>
        </w:rPr>
        <w:t>дміністрацією</w:t>
      </w:r>
      <w:r w:rsidR="005A4234">
        <w:rPr>
          <w:rFonts w:eastAsia="Times New Roman"/>
        </w:rPr>
        <w:t xml:space="preserve"> судноплавства</w:t>
      </w:r>
      <w:r w:rsidR="00455A2D" w:rsidRPr="00204C7B">
        <w:rPr>
          <w:rFonts w:eastAsia="Times New Roman"/>
        </w:rPr>
        <w:t xml:space="preserve"> також на підставі </w:t>
      </w:r>
      <w:r w:rsidR="00BD050E" w:rsidRPr="00204C7B">
        <w:rPr>
          <w:rFonts w:eastAsia="Times New Roman"/>
        </w:rPr>
        <w:t>отриманої від ДСНС та Українського гідрометеорологічного центру</w:t>
      </w:r>
      <w:r w:rsidR="00BD050E" w:rsidRPr="00204C7B">
        <w:t xml:space="preserve"> інформації про виникнення загрозливих для судноплавства погодних умов (температура</w:t>
      </w:r>
      <w:r w:rsidR="00C65FC3" w:rsidRPr="00204C7B">
        <w:t xml:space="preserve"> </w:t>
      </w:r>
      <w:r w:rsidR="00BD050E" w:rsidRPr="00204C7B">
        <w:t>повітря, льодова обстановка), наявності небезпеки природного або техногенного характеру, що загрожує</w:t>
      </w:r>
      <w:r w:rsidR="00B90C8E" w:rsidRPr="00204C7B">
        <w:t xml:space="preserve"> </w:t>
      </w:r>
      <w:r w:rsidR="00BD050E" w:rsidRPr="00204C7B">
        <w:t>безпечному проходу суден</w:t>
      </w:r>
      <w:r w:rsidR="00B90C8E" w:rsidRPr="00204C7B">
        <w:t>.</w:t>
      </w:r>
    </w:p>
    <w:p w14:paraId="3D6A45F9" w14:textId="77777777" w:rsidR="00482C53" w:rsidRPr="00204C7B" w:rsidRDefault="00482C53" w:rsidP="00455A2D">
      <w:pPr>
        <w:ind w:firstLine="720"/>
        <w:jc w:val="both"/>
        <w:rPr>
          <w:rFonts w:eastAsia="Times New Roman"/>
        </w:rPr>
      </w:pPr>
    </w:p>
    <w:p w14:paraId="310B3407" w14:textId="3C5FF70C" w:rsidR="00482C53" w:rsidRPr="00204C7B" w:rsidRDefault="00482C53" w:rsidP="00482C53">
      <w:pPr>
        <w:autoSpaceDE w:val="0"/>
        <w:autoSpaceDN w:val="0"/>
        <w:adjustRightInd w:val="0"/>
        <w:jc w:val="both"/>
      </w:pPr>
      <w:r w:rsidRPr="00204C7B">
        <w:rPr>
          <w:rFonts w:eastAsia="Times New Roman"/>
        </w:rPr>
        <w:t xml:space="preserve">3. </w:t>
      </w:r>
      <w:r w:rsidRPr="00204C7B">
        <w:t>В</w:t>
      </w:r>
      <w:r w:rsidR="00025444">
        <w:t>ласники розвідних мостів на ВВШ</w:t>
      </w:r>
      <w:r w:rsidRPr="00204C7B">
        <w:t xml:space="preserve"> надають </w:t>
      </w:r>
      <w:r w:rsidR="005A4234">
        <w:t>А</w:t>
      </w:r>
      <w:r w:rsidRPr="00204C7B">
        <w:t>дміністрації</w:t>
      </w:r>
      <w:r w:rsidR="005A4234">
        <w:t xml:space="preserve"> судноплавства</w:t>
      </w:r>
      <w:r w:rsidRPr="00204C7B">
        <w:t xml:space="preserve"> інформацію про заплановані на рік профілактичні і ремонтні роботи на прогонових будівлях судноплавних розвідних прогонів мостів на </w:t>
      </w:r>
      <w:r w:rsidR="00025444">
        <w:t>ВВШ</w:t>
      </w:r>
      <w:r w:rsidRPr="00204C7B">
        <w:t xml:space="preserve"> із зазначенням дати початку та завершення робіт – до 31 грудня.</w:t>
      </w:r>
    </w:p>
    <w:p w14:paraId="15D7D0D4" w14:textId="17CFDD2E" w:rsidR="00482C53" w:rsidRPr="00204C7B" w:rsidRDefault="00482C53" w:rsidP="00482C53">
      <w:pPr>
        <w:autoSpaceDE w:val="0"/>
        <w:autoSpaceDN w:val="0"/>
        <w:adjustRightInd w:val="0"/>
        <w:jc w:val="both"/>
      </w:pPr>
      <w:r w:rsidRPr="00204C7B">
        <w:t>ДП «</w:t>
      </w:r>
      <w:proofErr w:type="spellStart"/>
      <w:r w:rsidRPr="00204C7B">
        <w:t>Укрводшлях</w:t>
      </w:r>
      <w:proofErr w:type="spellEnd"/>
      <w:r w:rsidRPr="00204C7B">
        <w:t>» нада</w:t>
      </w:r>
      <w:r w:rsidR="00025444">
        <w:t>є</w:t>
      </w:r>
      <w:r w:rsidRPr="00204C7B">
        <w:t xml:space="preserve"> </w:t>
      </w:r>
      <w:r w:rsidR="005A4234">
        <w:t>А</w:t>
      </w:r>
      <w:r w:rsidRPr="00204C7B">
        <w:t>дміністрації</w:t>
      </w:r>
      <w:r w:rsidR="005A4234">
        <w:t xml:space="preserve"> судноплавства</w:t>
      </w:r>
      <w:r w:rsidRPr="00204C7B">
        <w:t xml:space="preserve"> інформацію про проведення планових профілактичних і ремонтних робіт на судноплавних гідротехнічних спорудах, а також шляхових робіт із зазначенням дати початку та завершення робіт – </w:t>
      </w:r>
      <w:r w:rsidR="0026202B">
        <w:t xml:space="preserve">не пізніше ніж </w:t>
      </w:r>
      <w:r w:rsidRPr="00204C7B">
        <w:t>за два тижні до початку робіт, а про проведення аварійно-рятувальних та інших невідкладних шляхових робіт – негайно з початком виконання таких робіт.</w:t>
      </w:r>
    </w:p>
    <w:p w14:paraId="13731828" w14:textId="77777777" w:rsidR="00482C53" w:rsidRPr="00204C7B" w:rsidRDefault="00482C53" w:rsidP="00482C53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4172606B" w14:textId="5833E0E3" w:rsidR="00B90C8E" w:rsidRDefault="00B90C8E" w:rsidP="004A3826">
      <w:pPr>
        <w:autoSpaceDE w:val="0"/>
        <w:autoSpaceDN w:val="0"/>
        <w:adjustRightInd w:val="0"/>
        <w:jc w:val="both"/>
      </w:pPr>
      <w:r w:rsidRPr="00204C7B">
        <w:rPr>
          <w:rFonts w:eastAsia="Times New Roman"/>
        </w:rPr>
        <w:t xml:space="preserve">4. </w:t>
      </w:r>
      <w:r w:rsidR="00DD2C20">
        <w:t>А</w:t>
      </w:r>
      <w:r w:rsidRPr="00204C7B">
        <w:t>дміністрація</w:t>
      </w:r>
      <w:r w:rsidR="00DD2C20">
        <w:t xml:space="preserve"> судноплавства</w:t>
      </w:r>
      <w:r w:rsidRPr="00204C7B">
        <w:t xml:space="preserve"> </w:t>
      </w:r>
      <w:r w:rsidR="004A3826" w:rsidRPr="00204C7B">
        <w:t xml:space="preserve">інформацію щодо перерв у навігації та тимчасового припинення судноплавства на окремих ділянках ВВШ </w:t>
      </w:r>
      <w:r w:rsidRPr="00204C7B">
        <w:t>ро</w:t>
      </w:r>
      <w:r w:rsidR="004A3826" w:rsidRPr="00204C7B">
        <w:t xml:space="preserve">зміщує на своєму офіційному </w:t>
      </w:r>
      <w:proofErr w:type="spellStart"/>
      <w:r w:rsidR="004A3826" w:rsidRPr="00204C7B">
        <w:t>вебсайті</w:t>
      </w:r>
      <w:proofErr w:type="spellEnd"/>
      <w:r w:rsidR="004A3826" w:rsidRPr="00204C7B">
        <w:t>, а також через Річкову інформаційну службу.</w:t>
      </w:r>
    </w:p>
    <w:p w14:paraId="2D577233" w14:textId="77777777" w:rsidR="00E80F9E" w:rsidRPr="00204C7B" w:rsidRDefault="00E80F9E" w:rsidP="004A3826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2F365071" w14:textId="6C3B29A7" w:rsidR="00EE3B27" w:rsidRPr="00204C7B" w:rsidRDefault="00455A2D" w:rsidP="00E80F9E">
      <w:pPr>
        <w:ind w:firstLine="0"/>
        <w:jc w:val="center"/>
        <w:rPr>
          <w:b/>
        </w:rPr>
      </w:pPr>
      <w:r w:rsidRPr="00204C7B">
        <w:rPr>
          <w:b/>
          <w:lang w:val="en-US"/>
        </w:rPr>
        <w:t>VI</w:t>
      </w:r>
      <w:r w:rsidRPr="00204C7B">
        <w:rPr>
          <w:b/>
        </w:rPr>
        <w:t xml:space="preserve">. </w:t>
      </w:r>
      <w:r w:rsidR="00296E54" w:rsidRPr="00204C7B">
        <w:rPr>
          <w:b/>
        </w:rPr>
        <w:t>Оп</w:t>
      </w:r>
      <w:r w:rsidR="00EE3B27" w:rsidRPr="00204C7B">
        <w:rPr>
          <w:b/>
        </w:rPr>
        <w:t xml:space="preserve">ублікування, оновлення та розповсюдження </w:t>
      </w:r>
      <w:proofErr w:type="spellStart"/>
      <w:r w:rsidR="00EE3B27" w:rsidRPr="00204C7B">
        <w:rPr>
          <w:b/>
        </w:rPr>
        <w:t>навігаційно</w:t>
      </w:r>
      <w:proofErr w:type="spellEnd"/>
      <w:r w:rsidR="00EE3B27" w:rsidRPr="00204C7B">
        <w:rPr>
          <w:b/>
        </w:rPr>
        <w:t>-гідрографічної інформації</w:t>
      </w:r>
    </w:p>
    <w:p w14:paraId="51B8C3AF" w14:textId="77777777" w:rsidR="00A44EA6" w:rsidRPr="00204C7B" w:rsidRDefault="00A44EA6" w:rsidP="00A44EA6">
      <w:pPr>
        <w:ind w:firstLine="0"/>
        <w:rPr>
          <w:b/>
        </w:rPr>
      </w:pPr>
    </w:p>
    <w:p w14:paraId="3837F91A" w14:textId="7CE369D1" w:rsidR="002F4AF1" w:rsidRPr="00204C7B" w:rsidRDefault="00296E54" w:rsidP="002F4AF1">
      <w:pPr>
        <w:jc w:val="both"/>
        <w:rPr>
          <w:shd w:val="clear" w:color="auto" w:fill="FFFFFF"/>
        </w:rPr>
      </w:pPr>
      <w:r w:rsidRPr="00204C7B">
        <w:t>1. Оп</w:t>
      </w:r>
      <w:r w:rsidR="002F4AF1" w:rsidRPr="00204C7B">
        <w:t xml:space="preserve">ублікування, оновлення та розповсюдження </w:t>
      </w:r>
      <w:proofErr w:type="spellStart"/>
      <w:r w:rsidR="002F4AF1" w:rsidRPr="00204C7B">
        <w:t>навігаційно</w:t>
      </w:r>
      <w:proofErr w:type="spellEnd"/>
      <w:r w:rsidR="002F4AF1" w:rsidRPr="00204C7B">
        <w:t xml:space="preserve">-гідрографічної інформації здійснюється шляхом </w:t>
      </w:r>
      <w:r w:rsidR="002F4AF1" w:rsidRPr="00204C7B">
        <w:rPr>
          <w:rFonts w:eastAsia="Times New Roman"/>
          <w:lang w:eastAsia="ru-RU"/>
        </w:rPr>
        <w:t>забезпечення</w:t>
      </w:r>
      <w:r w:rsidR="00C45C0F" w:rsidRPr="00204C7B">
        <w:rPr>
          <w:rFonts w:eastAsia="Times New Roman"/>
          <w:lang w:eastAsia="ru-RU"/>
        </w:rPr>
        <w:t xml:space="preserve"> капітанів (судноводіїв)</w:t>
      </w:r>
      <w:r w:rsidR="002F4AF1" w:rsidRPr="00204C7B">
        <w:rPr>
          <w:rFonts w:eastAsia="Times New Roman"/>
          <w:lang w:eastAsia="ru-RU"/>
        </w:rPr>
        <w:t xml:space="preserve"> суден </w:t>
      </w:r>
      <w:r w:rsidR="00C45C0F" w:rsidRPr="00204C7B">
        <w:rPr>
          <w:rFonts w:eastAsia="Times New Roman"/>
          <w:lang w:eastAsia="ru-RU"/>
        </w:rPr>
        <w:t xml:space="preserve">та інших заінтересованих осіб </w:t>
      </w:r>
      <w:r w:rsidR="002F4AF1" w:rsidRPr="00204C7B">
        <w:rPr>
          <w:rFonts w:eastAsia="Times New Roman"/>
          <w:lang w:eastAsia="ru-RU"/>
        </w:rPr>
        <w:t xml:space="preserve">оперативною інформацією </w:t>
      </w:r>
      <w:r w:rsidR="002F4AF1" w:rsidRPr="00302A6E">
        <w:rPr>
          <w:rFonts w:eastAsia="Times New Roman"/>
          <w:lang w:eastAsia="ru-RU"/>
        </w:rPr>
        <w:t>про судноплавні умови</w:t>
      </w:r>
      <w:r w:rsidR="002F4AF1" w:rsidRPr="00204C7B">
        <w:rPr>
          <w:rFonts w:eastAsia="Times New Roman"/>
          <w:lang w:eastAsia="ru-RU"/>
        </w:rPr>
        <w:t xml:space="preserve"> на ВВШ</w:t>
      </w:r>
      <w:r w:rsidR="00FB7DD6" w:rsidRPr="00204C7B">
        <w:rPr>
          <w:rFonts w:eastAsia="Times New Roman"/>
          <w:lang w:eastAsia="ru-RU"/>
        </w:rPr>
        <w:t xml:space="preserve"> </w:t>
      </w:r>
      <w:r w:rsidR="002F4AF1" w:rsidRPr="00204C7B">
        <w:rPr>
          <w:rFonts w:eastAsia="Times New Roman"/>
          <w:lang w:eastAsia="ru-RU"/>
        </w:rPr>
        <w:t>та к</w:t>
      </w:r>
      <w:r w:rsidR="002F4AF1" w:rsidRPr="00204C7B">
        <w:rPr>
          <w:shd w:val="clear" w:color="auto" w:fill="FFFFFF"/>
        </w:rPr>
        <w:t>артографічн</w:t>
      </w:r>
      <w:r w:rsidR="00C45C0F" w:rsidRPr="00204C7B">
        <w:rPr>
          <w:shd w:val="clear" w:color="auto" w:fill="FFFFFF"/>
        </w:rPr>
        <w:t>им</w:t>
      </w:r>
      <w:r w:rsidR="002F4AF1" w:rsidRPr="00204C7B">
        <w:rPr>
          <w:shd w:val="clear" w:color="auto" w:fill="FFFFFF"/>
        </w:rPr>
        <w:t xml:space="preserve"> забезпечення</w:t>
      </w:r>
      <w:r w:rsidR="00C45C0F" w:rsidRPr="00204C7B">
        <w:rPr>
          <w:shd w:val="clear" w:color="auto" w:fill="FFFFFF"/>
        </w:rPr>
        <w:t>м</w:t>
      </w:r>
      <w:r w:rsidR="002F4AF1" w:rsidRPr="00204C7B">
        <w:rPr>
          <w:shd w:val="clear" w:color="auto" w:fill="FFFFFF"/>
        </w:rPr>
        <w:t xml:space="preserve"> судноплавства на </w:t>
      </w:r>
      <w:r w:rsidR="00C45C0F" w:rsidRPr="00204C7B">
        <w:rPr>
          <w:shd w:val="clear" w:color="auto" w:fill="FFFFFF"/>
        </w:rPr>
        <w:t>ВВШ.</w:t>
      </w:r>
    </w:p>
    <w:p w14:paraId="565C1CD5" w14:textId="77777777" w:rsidR="00906FF3" w:rsidRPr="00204C7B" w:rsidRDefault="00906FF3" w:rsidP="002F4AF1">
      <w:pPr>
        <w:jc w:val="both"/>
        <w:rPr>
          <w:rFonts w:eastAsia="Times New Roman"/>
          <w:lang w:eastAsia="ru-RU"/>
        </w:rPr>
      </w:pPr>
    </w:p>
    <w:p w14:paraId="26CAEEAC" w14:textId="77777777" w:rsidR="00325719" w:rsidRPr="00204C7B" w:rsidRDefault="002F4AF1" w:rsidP="00325719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lastRenderedPageBreak/>
        <w:t xml:space="preserve">2. </w:t>
      </w:r>
      <w:r w:rsidR="008B1B84" w:rsidRPr="00204C7B">
        <w:rPr>
          <w:rFonts w:eastAsia="Times New Roman"/>
          <w:lang w:eastAsia="ru-RU"/>
        </w:rPr>
        <w:t>До з</w:t>
      </w:r>
      <w:r w:rsidR="00325719" w:rsidRPr="00204C7B">
        <w:rPr>
          <w:rFonts w:eastAsia="Times New Roman"/>
          <w:lang w:eastAsia="ru-RU"/>
        </w:rPr>
        <w:t xml:space="preserve">абезпечення </w:t>
      </w:r>
      <w:r w:rsidR="00C45C0F" w:rsidRPr="00204C7B">
        <w:rPr>
          <w:rFonts w:eastAsia="Times New Roman"/>
          <w:lang w:eastAsia="ru-RU"/>
        </w:rPr>
        <w:t xml:space="preserve">капітанів (судноводіїв) </w:t>
      </w:r>
      <w:r w:rsidR="00325719" w:rsidRPr="00204C7B">
        <w:rPr>
          <w:rFonts w:eastAsia="Times New Roman"/>
          <w:lang w:eastAsia="ru-RU"/>
        </w:rPr>
        <w:t>суден</w:t>
      </w:r>
      <w:r w:rsidRPr="00204C7B">
        <w:rPr>
          <w:rFonts w:eastAsia="Times New Roman"/>
          <w:lang w:eastAsia="ru-RU"/>
        </w:rPr>
        <w:t xml:space="preserve"> </w:t>
      </w:r>
      <w:r w:rsidR="00906FF3" w:rsidRPr="00204C7B">
        <w:rPr>
          <w:rFonts w:eastAsia="Times New Roman"/>
          <w:lang w:eastAsia="ru-RU"/>
        </w:rPr>
        <w:t xml:space="preserve">та усіх користувачів </w:t>
      </w:r>
      <w:r w:rsidR="00D92EA3" w:rsidRPr="00204C7B">
        <w:rPr>
          <w:rFonts w:eastAsia="Times New Roman"/>
          <w:lang w:eastAsia="ru-RU"/>
        </w:rPr>
        <w:t xml:space="preserve">оперативною інформацією про судноплавні умови на ВВШ </w:t>
      </w:r>
      <w:r w:rsidR="00906FF3" w:rsidRPr="00204C7B">
        <w:rPr>
          <w:rFonts w:eastAsia="Times New Roman"/>
          <w:lang w:eastAsia="ru-RU"/>
        </w:rPr>
        <w:t>через</w:t>
      </w:r>
      <w:r w:rsidR="00D92EA3" w:rsidRPr="00204C7B">
        <w:rPr>
          <w:rFonts w:eastAsia="Times New Roman"/>
          <w:lang w:eastAsia="ru-RU"/>
        </w:rPr>
        <w:t xml:space="preserve"> офіційний </w:t>
      </w:r>
      <w:proofErr w:type="spellStart"/>
      <w:r w:rsidR="00D92EA3" w:rsidRPr="00204C7B">
        <w:rPr>
          <w:rFonts w:eastAsia="Times New Roman"/>
          <w:lang w:eastAsia="ru-RU"/>
        </w:rPr>
        <w:t>вебсайт</w:t>
      </w:r>
      <w:proofErr w:type="spellEnd"/>
      <w:r w:rsidR="00D92EA3" w:rsidRPr="00204C7B">
        <w:rPr>
          <w:rFonts w:eastAsia="Times New Roman"/>
          <w:lang w:eastAsia="ru-RU"/>
        </w:rPr>
        <w:t xml:space="preserve">, інформаційні </w:t>
      </w:r>
      <w:proofErr w:type="spellStart"/>
      <w:r w:rsidR="00D92EA3" w:rsidRPr="00204C7B">
        <w:rPr>
          <w:rFonts w:eastAsia="Times New Roman"/>
          <w:lang w:eastAsia="ru-RU"/>
        </w:rPr>
        <w:t>бюлетні</w:t>
      </w:r>
      <w:proofErr w:type="spellEnd"/>
      <w:r w:rsidR="00906FF3" w:rsidRPr="00204C7B">
        <w:rPr>
          <w:rFonts w:eastAsia="Times New Roman"/>
          <w:lang w:eastAsia="ru-RU"/>
        </w:rPr>
        <w:t xml:space="preserve"> </w:t>
      </w:r>
      <w:r w:rsidR="00D92EA3" w:rsidRPr="00204C7B">
        <w:rPr>
          <w:rFonts w:eastAsia="Times New Roman"/>
          <w:lang w:eastAsia="ru-RU"/>
        </w:rPr>
        <w:t xml:space="preserve">та сповіщення </w:t>
      </w:r>
      <w:r w:rsidR="00906FF3" w:rsidRPr="00204C7B">
        <w:rPr>
          <w:rFonts w:eastAsia="Times New Roman"/>
          <w:lang w:eastAsia="ru-RU"/>
        </w:rPr>
        <w:t>Річков</w:t>
      </w:r>
      <w:r w:rsidR="00D92EA3" w:rsidRPr="00204C7B">
        <w:rPr>
          <w:rFonts w:eastAsia="Times New Roman"/>
          <w:lang w:eastAsia="ru-RU"/>
        </w:rPr>
        <w:t>ої</w:t>
      </w:r>
      <w:r w:rsidR="00906FF3" w:rsidRPr="00204C7B">
        <w:rPr>
          <w:rFonts w:eastAsia="Times New Roman"/>
          <w:lang w:eastAsia="ru-RU"/>
        </w:rPr>
        <w:t xml:space="preserve"> інформаційн</w:t>
      </w:r>
      <w:r w:rsidR="00D92EA3" w:rsidRPr="00204C7B">
        <w:rPr>
          <w:rFonts w:eastAsia="Times New Roman"/>
          <w:lang w:eastAsia="ru-RU"/>
        </w:rPr>
        <w:t>ої</w:t>
      </w:r>
      <w:r w:rsidR="00906FF3" w:rsidRPr="00204C7B">
        <w:rPr>
          <w:rFonts w:eastAsia="Times New Roman"/>
          <w:lang w:eastAsia="ru-RU"/>
        </w:rPr>
        <w:t xml:space="preserve"> служб</w:t>
      </w:r>
      <w:r w:rsidR="00D92EA3" w:rsidRPr="00204C7B">
        <w:rPr>
          <w:rFonts w:eastAsia="Times New Roman"/>
          <w:lang w:eastAsia="ru-RU"/>
        </w:rPr>
        <w:t>и</w:t>
      </w:r>
      <w:r w:rsidR="00906FF3" w:rsidRPr="00204C7B">
        <w:rPr>
          <w:rFonts w:eastAsia="Times New Roman"/>
          <w:lang w:eastAsia="ru-RU"/>
        </w:rPr>
        <w:t xml:space="preserve"> </w:t>
      </w:r>
      <w:r w:rsidR="008B1B84" w:rsidRPr="00204C7B">
        <w:rPr>
          <w:rFonts w:eastAsia="Times New Roman"/>
          <w:lang w:eastAsia="ru-RU"/>
        </w:rPr>
        <w:t>відноситься</w:t>
      </w:r>
      <w:r w:rsidR="009023CA" w:rsidRPr="00204C7B">
        <w:rPr>
          <w:rFonts w:eastAsia="Times New Roman"/>
          <w:lang w:eastAsia="ru-RU"/>
        </w:rPr>
        <w:t>:</w:t>
      </w:r>
    </w:p>
    <w:p w14:paraId="52330769" w14:textId="1E7BD4BA" w:rsidR="00DB462D" w:rsidRPr="00204C7B" w:rsidRDefault="00FA75F2" w:rsidP="002F4AF1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>2</w:t>
      </w:r>
      <w:r w:rsidR="00325719" w:rsidRPr="00204C7B">
        <w:rPr>
          <w:rFonts w:eastAsia="Times New Roman"/>
          <w:lang w:eastAsia="ru-RU"/>
        </w:rPr>
        <w:t>.</w:t>
      </w:r>
      <w:r w:rsidR="002F4AF1" w:rsidRPr="00204C7B">
        <w:rPr>
          <w:rFonts w:eastAsia="Times New Roman"/>
          <w:lang w:eastAsia="ru-RU"/>
        </w:rPr>
        <w:t>1.</w:t>
      </w:r>
      <w:r w:rsidR="00325719" w:rsidRPr="00204C7B">
        <w:rPr>
          <w:rFonts w:eastAsia="Times New Roman"/>
          <w:lang w:eastAsia="ru-RU"/>
        </w:rPr>
        <w:t xml:space="preserve"> </w:t>
      </w:r>
      <w:r w:rsidR="002F4AF1" w:rsidRPr="00204C7B">
        <w:rPr>
          <w:rFonts w:eastAsia="Times New Roman"/>
          <w:lang w:eastAsia="uk-UA"/>
        </w:rPr>
        <w:t>З</w:t>
      </w:r>
      <w:r w:rsidR="00DB462D" w:rsidRPr="00204C7B">
        <w:rPr>
          <w:rFonts w:eastAsia="Times New Roman"/>
          <w:lang w:eastAsia="uk-UA"/>
        </w:rPr>
        <w:t>б</w:t>
      </w:r>
      <w:r w:rsidR="003E22A6" w:rsidRPr="00204C7B">
        <w:rPr>
          <w:rFonts w:eastAsia="Times New Roman"/>
          <w:lang w:eastAsia="uk-UA"/>
        </w:rPr>
        <w:t>ір</w:t>
      </w:r>
      <w:r w:rsidR="00DB462D" w:rsidRPr="00204C7B">
        <w:rPr>
          <w:rFonts w:eastAsia="Times New Roman"/>
          <w:lang w:eastAsia="uk-UA"/>
        </w:rPr>
        <w:t>, узагальн</w:t>
      </w:r>
      <w:r w:rsidR="003E22A6" w:rsidRPr="00204C7B">
        <w:rPr>
          <w:rFonts w:eastAsia="Times New Roman"/>
          <w:lang w:eastAsia="uk-UA"/>
        </w:rPr>
        <w:t>ення</w:t>
      </w:r>
      <w:r w:rsidR="00DB462D" w:rsidRPr="00204C7B">
        <w:rPr>
          <w:rFonts w:eastAsia="Times New Roman"/>
          <w:lang w:eastAsia="uk-UA"/>
        </w:rPr>
        <w:t xml:space="preserve"> та переда</w:t>
      </w:r>
      <w:r w:rsidR="003E22A6" w:rsidRPr="00204C7B">
        <w:rPr>
          <w:rFonts w:eastAsia="Times New Roman"/>
          <w:lang w:eastAsia="uk-UA"/>
        </w:rPr>
        <w:t>ч</w:t>
      </w:r>
      <w:r w:rsidR="00C45C0F" w:rsidRPr="00204C7B">
        <w:rPr>
          <w:rFonts w:eastAsia="Times New Roman"/>
          <w:lang w:eastAsia="uk-UA"/>
        </w:rPr>
        <w:t>а</w:t>
      </w:r>
      <w:r w:rsidR="00DB462D" w:rsidRPr="00204C7B">
        <w:rPr>
          <w:rFonts w:eastAsia="Times New Roman"/>
          <w:lang w:eastAsia="uk-UA"/>
        </w:rPr>
        <w:t xml:space="preserve"> суднам та іншим користувачам</w:t>
      </w:r>
      <w:r w:rsidR="003E22A6" w:rsidRPr="00204C7B">
        <w:rPr>
          <w:rFonts w:eastAsia="Times New Roman"/>
          <w:lang w:eastAsia="uk-UA"/>
        </w:rPr>
        <w:t xml:space="preserve">, </w:t>
      </w:r>
      <w:proofErr w:type="spellStart"/>
      <w:r w:rsidR="003E22A6" w:rsidRPr="00204C7B">
        <w:rPr>
          <w:rFonts w:eastAsia="Times New Roman"/>
          <w:lang w:eastAsia="uk-UA"/>
        </w:rPr>
        <w:t>навігаційно</w:t>
      </w:r>
      <w:proofErr w:type="spellEnd"/>
      <w:r w:rsidR="003E22A6" w:rsidRPr="00204C7B">
        <w:rPr>
          <w:rFonts w:eastAsia="Times New Roman"/>
          <w:lang w:eastAsia="uk-UA"/>
        </w:rPr>
        <w:t>-гідрографічної</w:t>
      </w:r>
      <w:r w:rsidR="00DB462D" w:rsidRPr="00204C7B">
        <w:rPr>
          <w:rFonts w:eastAsia="Times New Roman"/>
          <w:lang w:eastAsia="uk-UA"/>
        </w:rPr>
        <w:t>, метеорологічн</w:t>
      </w:r>
      <w:r w:rsidR="003E22A6" w:rsidRPr="00204C7B">
        <w:rPr>
          <w:rFonts w:eastAsia="Times New Roman"/>
          <w:lang w:eastAsia="uk-UA"/>
        </w:rPr>
        <w:t>ої</w:t>
      </w:r>
      <w:r w:rsidR="00DB462D" w:rsidRPr="00204C7B">
        <w:rPr>
          <w:rFonts w:eastAsia="Times New Roman"/>
          <w:lang w:eastAsia="uk-UA"/>
        </w:rPr>
        <w:t>, гідрологічн</w:t>
      </w:r>
      <w:r w:rsidR="003E22A6" w:rsidRPr="00204C7B">
        <w:rPr>
          <w:rFonts w:eastAsia="Times New Roman"/>
          <w:lang w:eastAsia="uk-UA"/>
        </w:rPr>
        <w:t>ої</w:t>
      </w:r>
      <w:r w:rsidR="00DB462D" w:rsidRPr="00204C7B">
        <w:rPr>
          <w:rFonts w:eastAsia="Times New Roman"/>
          <w:lang w:eastAsia="uk-UA"/>
        </w:rPr>
        <w:t xml:space="preserve"> та інш</w:t>
      </w:r>
      <w:r w:rsidR="003E22A6" w:rsidRPr="00204C7B">
        <w:rPr>
          <w:rFonts w:eastAsia="Times New Roman"/>
          <w:lang w:eastAsia="uk-UA"/>
        </w:rPr>
        <w:t>ої</w:t>
      </w:r>
      <w:r w:rsidR="00DB462D" w:rsidRPr="00204C7B">
        <w:rPr>
          <w:rFonts w:eastAsia="Times New Roman"/>
          <w:lang w:eastAsia="uk-UA"/>
        </w:rPr>
        <w:t xml:space="preserve"> актуальн</w:t>
      </w:r>
      <w:r w:rsidR="003E22A6" w:rsidRPr="00204C7B">
        <w:rPr>
          <w:rFonts w:eastAsia="Times New Roman"/>
          <w:lang w:eastAsia="uk-UA"/>
        </w:rPr>
        <w:t>ої</w:t>
      </w:r>
      <w:r w:rsidR="00DB462D" w:rsidRPr="00204C7B">
        <w:rPr>
          <w:rFonts w:eastAsia="Times New Roman"/>
          <w:lang w:eastAsia="uk-UA"/>
        </w:rPr>
        <w:t xml:space="preserve"> для судноплавства інформаці</w:t>
      </w:r>
      <w:r w:rsidR="003E22A6" w:rsidRPr="00204C7B">
        <w:rPr>
          <w:rFonts w:eastAsia="Times New Roman"/>
          <w:lang w:eastAsia="uk-UA"/>
        </w:rPr>
        <w:t>ї</w:t>
      </w:r>
      <w:r w:rsidR="00DB462D" w:rsidRPr="00204C7B">
        <w:rPr>
          <w:rFonts w:eastAsia="Times New Roman"/>
          <w:lang w:eastAsia="uk-UA"/>
        </w:rPr>
        <w:t>, попередж</w:t>
      </w:r>
      <w:r w:rsidR="002F4AF1" w:rsidRPr="00204C7B">
        <w:rPr>
          <w:rFonts w:eastAsia="Times New Roman"/>
          <w:lang w:eastAsia="uk-UA"/>
        </w:rPr>
        <w:t>ення</w:t>
      </w:r>
      <w:r w:rsidR="00DB462D" w:rsidRPr="00204C7B">
        <w:rPr>
          <w:rFonts w:eastAsia="Times New Roman"/>
          <w:lang w:eastAsia="uk-UA"/>
        </w:rPr>
        <w:t xml:space="preserve"> суд</w:t>
      </w:r>
      <w:r w:rsidR="002F4AF1" w:rsidRPr="00204C7B">
        <w:rPr>
          <w:rFonts w:eastAsia="Times New Roman"/>
          <w:lang w:eastAsia="uk-UA"/>
        </w:rPr>
        <w:t>ен</w:t>
      </w:r>
      <w:r w:rsidR="00DB462D" w:rsidRPr="00204C7B">
        <w:rPr>
          <w:rFonts w:eastAsia="Times New Roman"/>
          <w:lang w:eastAsia="uk-UA"/>
        </w:rPr>
        <w:t xml:space="preserve"> про фактори небезпеки на </w:t>
      </w:r>
      <w:r w:rsidR="00906FF3" w:rsidRPr="00204C7B">
        <w:rPr>
          <w:rFonts w:eastAsia="Times New Roman"/>
          <w:lang w:eastAsia="uk-UA"/>
        </w:rPr>
        <w:t>ВВШ</w:t>
      </w:r>
      <w:r w:rsidR="002F4AF1" w:rsidRPr="00204C7B">
        <w:rPr>
          <w:rFonts w:eastAsia="Times New Roman"/>
          <w:lang w:eastAsia="uk-UA"/>
        </w:rPr>
        <w:t>.</w:t>
      </w:r>
    </w:p>
    <w:p w14:paraId="4667F30E" w14:textId="77777777" w:rsidR="00E80F9E" w:rsidRDefault="008B1B84" w:rsidP="00E80F9E">
      <w:pPr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>2.</w:t>
      </w:r>
      <w:r w:rsidR="00FB7DD6" w:rsidRPr="00204C7B">
        <w:rPr>
          <w:rFonts w:eastAsia="Times New Roman"/>
          <w:lang w:eastAsia="ru-RU"/>
        </w:rPr>
        <w:t>2. Щ</w:t>
      </w:r>
      <w:r w:rsidR="00325719" w:rsidRPr="00204C7B">
        <w:rPr>
          <w:rFonts w:eastAsia="Times New Roman"/>
          <w:lang w:eastAsia="ru-RU"/>
        </w:rPr>
        <w:t>оденн</w:t>
      </w:r>
      <w:r w:rsidR="00FB7DD6" w:rsidRPr="00204C7B">
        <w:rPr>
          <w:rFonts w:eastAsia="Times New Roman"/>
          <w:lang w:eastAsia="ru-RU"/>
        </w:rPr>
        <w:t>а інформація</w:t>
      </w:r>
      <w:r w:rsidR="00FC6A8A" w:rsidRPr="00204C7B">
        <w:rPr>
          <w:rFonts w:eastAsia="Times New Roman"/>
          <w:lang w:eastAsia="ru-RU"/>
        </w:rPr>
        <w:t xml:space="preserve">, що </w:t>
      </w:r>
      <w:r w:rsidR="00FB7DD6" w:rsidRPr="00204C7B">
        <w:rPr>
          <w:rFonts w:eastAsia="Times New Roman"/>
          <w:lang w:eastAsia="ru-RU"/>
        </w:rPr>
        <w:t>включає</w:t>
      </w:r>
      <w:r w:rsidR="00325719" w:rsidRPr="00204C7B">
        <w:rPr>
          <w:rFonts w:eastAsia="Times New Roman"/>
          <w:lang w:eastAsia="ru-RU"/>
        </w:rPr>
        <w:t>:</w:t>
      </w:r>
    </w:p>
    <w:p w14:paraId="28635B18" w14:textId="036899BC" w:rsidR="00E80F9E" w:rsidRDefault="00325719" w:rsidP="00E80F9E">
      <w:pPr>
        <w:jc w:val="both"/>
        <w:rPr>
          <w:rFonts w:eastAsia="Times New Roman"/>
          <w:lang w:eastAsia="ru-RU"/>
        </w:rPr>
      </w:pPr>
      <w:r w:rsidRPr="00E80F9E">
        <w:rPr>
          <w:rFonts w:eastAsia="Times New Roman"/>
          <w:lang w:eastAsia="ru-RU"/>
        </w:rPr>
        <w:t>зведення про рівні води по основних (опорних) гідрологічних постах</w:t>
      </w:r>
      <w:r w:rsidR="00163012" w:rsidRPr="00E80F9E">
        <w:rPr>
          <w:rFonts w:eastAsia="Times New Roman"/>
          <w:lang w:eastAsia="ru-RU"/>
        </w:rPr>
        <w:t xml:space="preserve"> (забезпечується </w:t>
      </w:r>
      <w:r w:rsidR="00DD2C20">
        <w:rPr>
          <w:rFonts w:eastAsia="Times New Roman"/>
          <w:lang w:eastAsia="ru-RU"/>
        </w:rPr>
        <w:t>А</w:t>
      </w:r>
      <w:r w:rsidR="00163012" w:rsidRPr="00E80F9E">
        <w:rPr>
          <w:rFonts w:eastAsia="Times New Roman"/>
          <w:lang w:eastAsia="ru-RU"/>
        </w:rPr>
        <w:t>дміністрацією</w:t>
      </w:r>
      <w:r w:rsidR="00DD2C20">
        <w:rPr>
          <w:rFonts w:eastAsia="Times New Roman"/>
          <w:lang w:eastAsia="ru-RU"/>
        </w:rPr>
        <w:t xml:space="preserve"> судноплавства</w:t>
      </w:r>
      <w:r w:rsidR="00E80F9E" w:rsidRPr="00E80F9E">
        <w:rPr>
          <w:rFonts w:eastAsia="Times New Roman"/>
          <w:lang w:eastAsia="ru-RU"/>
        </w:rPr>
        <w:t xml:space="preserve">, </w:t>
      </w:r>
      <w:r w:rsidR="00E80F9E" w:rsidRPr="00E80F9E">
        <w:rPr>
          <w:rFonts w:eastAsia="Times New Roman"/>
        </w:rPr>
        <w:t>Українським гідрометеорологічним центром,</w:t>
      </w:r>
      <w:r w:rsidR="00E80F9E" w:rsidRPr="00E80F9E">
        <w:rPr>
          <w:rFonts w:eastAsia="Times New Roman"/>
          <w:lang w:eastAsia="ru-RU"/>
        </w:rPr>
        <w:t xml:space="preserve"> ДСНС</w:t>
      </w:r>
      <w:r w:rsidR="00163012" w:rsidRPr="00E80F9E">
        <w:rPr>
          <w:rFonts w:eastAsia="Times New Roman"/>
          <w:lang w:eastAsia="ru-RU"/>
        </w:rPr>
        <w:t>)</w:t>
      </w:r>
      <w:r w:rsidRPr="00E80F9E">
        <w:rPr>
          <w:rFonts w:eastAsia="Times New Roman"/>
          <w:lang w:eastAsia="ru-RU"/>
        </w:rPr>
        <w:t>;</w:t>
      </w:r>
    </w:p>
    <w:p w14:paraId="2EA607F8" w14:textId="77777777" w:rsidR="00E80F9E" w:rsidRDefault="00325719" w:rsidP="00E80F9E">
      <w:pPr>
        <w:jc w:val="both"/>
        <w:rPr>
          <w:rFonts w:eastAsia="Times New Roman"/>
          <w:lang w:eastAsia="ru-RU"/>
        </w:rPr>
      </w:pPr>
      <w:r w:rsidRPr="00E80F9E">
        <w:rPr>
          <w:rFonts w:eastAsia="Times New Roman"/>
          <w:lang w:eastAsia="ru-RU"/>
        </w:rPr>
        <w:t>дані про найменші глибину і ширину суднових ходів із вказаними ліміт</w:t>
      </w:r>
      <w:r w:rsidR="00BF5CEF" w:rsidRPr="00E80F9E">
        <w:rPr>
          <w:rFonts w:eastAsia="Times New Roman"/>
          <w:lang w:eastAsia="ru-RU"/>
        </w:rPr>
        <w:t xml:space="preserve">ованими </w:t>
      </w:r>
      <w:r w:rsidRPr="00E80F9E">
        <w:rPr>
          <w:rFonts w:eastAsia="Times New Roman"/>
          <w:lang w:eastAsia="ru-RU"/>
        </w:rPr>
        <w:t>ділянками шляху;</w:t>
      </w:r>
    </w:p>
    <w:p w14:paraId="2EA29281" w14:textId="77777777" w:rsidR="00E80F9E" w:rsidRDefault="00325719" w:rsidP="00E80F9E">
      <w:pPr>
        <w:jc w:val="both"/>
        <w:rPr>
          <w:rFonts w:eastAsia="Times New Roman"/>
          <w:lang w:eastAsia="ru-RU"/>
        </w:rPr>
      </w:pPr>
      <w:r w:rsidRPr="00E80F9E">
        <w:rPr>
          <w:rFonts w:eastAsia="Times New Roman"/>
          <w:lang w:eastAsia="ru-RU"/>
        </w:rPr>
        <w:t>зведення про зміни в розміщенні навігаційних знаків, про відкриття або закриття суднових ходів, обмеження і особливі умови руху суден;</w:t>
      </w:r>
    </w:p>
    <w:p w14:paraId="6C39164A" w14:textId="3B035471" w:rsidR="00E80F9E" w:rsidRDefault="00325719" w:rsidP="00E80F9E">
      <w:pPr>
        <w:jc w:val="both"/>
        <w:rPr>
          <w:rFonts w:eastAsia="Times New Roman"/>
          <w:lang w:eastAsia="ru-RU"/>
        </w:rPr>
      </w:pPr>
      <w:r w:rsidRPr="00E80F9E">
        <w:rPr>
          <w:rFonts w:eastAsia="Times New Roman"/>
          <w:lang w:eastAsia="ru-RU"/>
        </w:rPr>
        <w:t xml:space="preserve">зведення про умови судноплавства в місцях проведення будівельних, підводних і </w:t>
      </w:r>
      <w:r w:rsidR="00FB7DD6" w:rsidRPr="00E80F9E">
        <w:rPr>
          <w:rFonts w:eastAsia="Times New Roman"/>
          <w:lang w:eastAsia="ru-RU"/>
        </w:rPr>
        <w:t>шляхових</w:t>
      </w:r>
      <w:r w:rsidR="00BF5CEF" w:rsidRPr="00E80F9E">
        <w:rPr>
          <w:rFonts w:eastAsia="Times New Roman"/>
          <w:lang w:eastAsia="ru-RU"/>
        </w:rPr>
        <w:t xml:space="preserve"> робіт, які ускладнюють </w:t>
      </w:r>
      <w:r w:rsidRPr="00E80F9E">
        <w:rPr>
          <w:rFonts w:eastAsia="Times New Roman"/>
          <w:lang w:eastAsia="ru-RU"/>
        </w:rPr>
        <w:t>пропуск</w:t>
      </w:r>
      <w:r w:rsidR="00BF5CEF" w:rsidRPr="00E80F9E">
        <w:rPr>
          <w:rFonts w:eastAsia="Times New Roman"/>
          <w:lang w:eastAsia="ru-RU"/>
        </w:rPr>
        <w:t xml:space="preserve"> суден</w:t>
      </w:r>
      <w:r w:rsidR="002C488D" w:rsidRPr="00E80F9E">
        <w:rPr>
          <w:rFonts w:eastAsia="Times New Roman"/>
          <w:lang w:eastAsia="ru-RU"/>
        </w:rPr>
        <w:t xml:space="preserve"> (забезпечується суб’єктами проведення таких робіт)</w:t>
      </w:r>
      <w:r w:rsidRPr="00E80F9E">
        <w:rPr>
          <w:rFonts w:eastAsia="Times New Roman"/>
          <w:lang w:eastAsia="ru-RU"/>
        </w:rPr>
        <w:t>;</w:t>
      </w:r>
    </w:p>
    <w:p w14:paraId="355527FE" w14:textId="77777777" w:rsidR="004F49FD" w:rsidRDefault="00325719" w:rsidP="004F49FD">
      <w:pPr>
        <w:jc w:val="both"/>
        <w:rPr>
          <w:rFonts w:eastAsia="Times New Roman"/>
          <w:lang w:eastAsia="ru-RU"/>
        </w:rPr>
      </w:pPr>
      <w:r w:rsidRPr="00E80F9E">
        <w:rPr>
          <w:rFonts w:eastAsia="Times New Roman"/>
          <w:lang w:eastAsia="ru-RU"/>
        </w:rPr>
        <w:t>метеоро</w:t>
      </w:r>
      <w:r w:rsidR="00C45C0F" w:rsidRPr="00E80F9E">
        <w:rPr>
          <w:rFonts w:eastAsia="Times New Roman"/>
          <w:lang w:eastAsia="ru-RU"/>
        </w:rPr>
        <w:t>логічну інформацію</w:t>
      </w:r>
      <w:r w:rsidR="00FB7DD6" w:rsidRPr="00E80F9E">
        <w:rPr>
          <w:rFonts w:eastAsia="Times New Roman"/>
          <w:lang w:eastAsia="ru-RU"/>
        </w:rPr>
        <w:t>, яка в осінньо-зимови</w:t>
      </w:r>
      <w:r w:rsidRPr="00E80F9E">
        <w:rPr>
          <w:rFonts w:eastAsia="Times New Roman"/>
          <w:lang w:eastAsia="ru-RU"/>
        </w:rPr>
        <w:t xml:space="preserve">й період навігації </w:t>
      </w:r>
      <w:r w:rsidR="00FC6A8A" w:rsidRPr="00E80F9E">
        <w:rPr>
          <w:rFonts w:eastAsia="Times New Roman"/>
          <w:lang w:eastAsia="ru-RU"/>
        </w:rPr>
        <w:t xml:space="preserve">додатково </w:t>
      </w:r>
      <w:r w:rsidRPr="00E80F9E">
        <w:rPr>
          <w:rFonts w:eastAsia="Times New Roman"/>
          <w:lang w:eastAsia="ru-RU"/>
        </w:rPr>
        <w:t>включає дані про температуру води і повітря</w:t>
      </w:r>
      <w:r w:rsidR="002C488D" w:rsidRPr="00E80F9E">
        <w:rPr>
          <w:rFonts w:eastAsia="Times New Roman"/>
          <w:lang w:eastAsia="ru-RU"/>
        </w:rPr>
        <w:t xml:space="preserve"> (забезпечується </w:t>
      </w:r>
      <w:r w:rsidR="00455A2D" w:rsidRPr="00E80F9E">
        <w:rPr>
          <w:rFonts w:eastAsia="Times New Roman"/>
        </w:rPr>
        <w:t>Українським гідрометеорологічним центром,</w:t>
      </w:r>
      <w:r w:rsidR="00455A2D" w:rsidRPr="00E80F9E">
        <w:rPr>
          <w:rFonts w:eastAsia="Times New Roman"/>
          <w:lang w:eastAsia="ru-RU"/>
        </w:rPr>
        <w:t xml:space="preserve"> </w:t>
      </w:r>
      <w:r w:rsidR="002C488D" w:rsidRPr="00E80F9E">
        <w:rPr>
          <w:rFonts w:eastAsia="Times New Roman"/>
          <w:lang w:eastAsia="ru-RU"/>
        </w:rPr>
        <w:t>ДСНС)</w:t>
      </w:r>
      <w:r w:rsidRPr="00E80F9E">
        <w:rPr>
          <w:rFonts w:eastAsia="Times New Roman"/>
          <w:lang w:eastAsia="ru-RU"/>
        </w:rPr>
        <w:t>;</w:t>
      </w:r>
    </w:p>
    <w:p w14:paraId="69F60234" w14:textId="63A5B5E5" w:rsidR="004F49FD" w:rsidRDefault="00906FF3" w:rsidP="004F49FD">
      <w:pPr>
        <w:jc w:val="both"/>
        <w:rPr>
          <w:rFonts w:eastAsia="Times New Roman"/>
          <w:lang w:eastAsia="ru-RU"/>
        </w:rPr>
      </w:pPr>
      <w:r w:rsidRPr="004F49FD">
        <w:rPr>
          <w:rFonts w:eastAsia="Times New Roman"/>
          <w:lang w:eastAsia="ru-RU"/>
        </w:rPr>
        <w:t xml:space="preserve">інформацію про прийняті </w:t>
      </w:r>
      <w:r w:rsidR="00DD2C20">
        <w:rPr>
          <w:rFonts w:eastAsia="Times New Roman"/>
          <w:lang w:eastAsia="ru-RU"/>
        </w:rPr>
        <w:t>А</w:t>
      </w:r>
      <w:r w:rsidRPr="004F49FD">
        <w:rPr>
          <w:rFonts w:eastAsia="Times New Roman"/>
          <w:lang w:eastAsia="ru-RU"/>
        </w:rPr>
        <w:t>дміністрацією</w:t>
      </w:r>
      <w:r w:rsidR="00DD2C20">
        <w:rPr>
          <w:rFonts w:eastAsia="Times New Roman"/>
          <w:lang w:eastAsia="ru-RU"/>
        </w:rPr>
        <w:t xml:space="preserve"> судноплавства</w:t>
      </w:r>
      <w:r w:rsidRPr="004F49FD">
        <w:rPr>
          <w:rFonts w:eastAsia="Times New Roman"/>
          <w:lang w:eastAsia="ru-RU"/>
        </w:rPr>
        <w:t xml:space="preserve"> рішення щодо перерв у навігації на ВВШ або їх окремих ділянках</w:t>
      </w:r>
      <w:r w:rsidR="004A3826" w:rsidRPr="004F49FD">
        <w:rPr>
          <w:rFonts w:eastAsia="Times New Roman"/>
          <w:lang w:eastAsia="ru-RU"/>
        </w:rPr>
        <w:t>, тимчасового припинення судноплавства на окремих ділянках ВВШ</w:t>
      </w:r>
      <w:r w:rsidRPr="004F49FD">
        <w:rPr>
          <w:rFonts w:eastAsia="Times New Roman"/>
          <w:lang w:eastAsia="ru-RU"/>
        </w:rPr>
        <w:t>, строки та причини такого припинення</w:t>
      </w:r>
      <w:r w:rsidR="002C488D" w:rsidRPr="004F49FD">
        <w:rPr>
          <w:rFonts w:eastAsia="Times New Roman"/>
          <w:lang w:eastAsia="ru-RU"/>
        </w:rPr>
        <w:t xml:space="preserve"> (забезпечується </w:t>
      </w:r>
      <w:r w:rsidR="00DD2C20">
        <w:rPr>
          <w:rFonts w:eastAsia="Times New Roman"/>
          <w:lang w:eastAsia="ru-RU"/>
        </w:rPr>
        <w:t>А</w:t>
      </w:r>
      <w:r w:rsidR="002C488D" w:rsidRPr="004F49FD">
        <w:rPr>
          <w:rFonts w:eastAsia="Times New Roman"/>
          <w:lang w:eastAsia="ru-RU"/>
        </w:rPr>
        <w:t>дміністрацією</w:t>
      </w:r>
      <w:r w:rsidR="00DD2C20">
        <w:rPr>
          <w:rFonts w:eastAsia="Times New Roman"/>
          <w:lang w:eastAsia="ru-RU"/>
        </w:rPr>
        <w:t xml:space="preserve"> судноплавства</w:t>
      </w:r>
      <w:r w:rsidR="002C488D" w:rsidRPr="004F49FD">
        <w:rPr>
          <w:rFonts w:eastAsia="Times New Roman"/>
          <w:lang w:eastAsia="ru-RU"/>
        </w:rPr>
        <w:t>)</w:t>
      </w:r>
      <w:r w:rsidRPr="004F49FD">
        <w:rPr>
          <w:rFonts w:eastAsia="Times New Roman"/>
          <w:lang w:eastAsia="ru-RU"/>
        </w:rPr>
        <w:t>;</w:t>
      </w:r>
    </w:p>
    <w:p w14:paraId="49C4D05C" w14:textId="77777777" w:rsidR="004F49FD" w:rsidRDefault="00FC6A8A" w:rsidP="004F49FD">
      <w:pPr>
        <w:jc w:val="both"/>
        <w:rPr>
          <w:rFonts w:eastAsia="Times New Roman"/>
          <w:lang w:eastAsia="ru-RU"/>
        </w:rPr>
      </w:pPr>
      <w:r w:rsidRPr="004F49FD">
        <w:rPr>
          <w:rFonts w:eastAsia="Times New Roman"/>
          <w:lang w:eastAsia="ru-RU"/>
        </w:rPr>
        <w:t>розклад роботи судноплавних гідротехнічних споруд</w:t>
      </w:r>
      <w:r w:rsidR="003E22A6" w:rsidRPr="004F49FD">
        <w:rPr>
          <w:rFonts w:eastAsia="Times New Roman"/>
          <w:lang w:eastAsia="ru-RU"/>
        </w:rPr>
        <w:t xml:space="preserve"> у зоні дії Р</w:t>
      </w:r>
      <w:r w:rsidR="00C45C0F" w:rsidRPr="004F49FD">
        <w:rPr>
          <w:rFonts w:eastAsia="Times New Roman"/>
          <w:lang w:eastAsia="ru-RU"/>
        </w:rPr>
        <w:t>ічкової інформаційної служби</w:t>
      </w:r>
      <w:r w:rsidR="003E22A6" w:rsidRPr="004F49FD">
        <w:rPr>
          <w:rFonts w:eastAsia="Times New Roman"/>
          <w:lang w:eastAsia="ru-RU"/>
        </w:rPr>
        <w:t>;</w:t>
      </w:r>
    </w:p>
    <w:p w14:paraId="314F25A1" w14:textId="59987A01" w:rsidR="004F49FD" w:rsidRDefault="00C45C0F" w:rsidP="004F49FD">
      <w:pPr>
        <w:jc w:val="both"/>
        <w:rPr>
          <w:rFonts w:eastAsia="Times New Roman"/>
          <w:lang w:eastAsia="ru-RU"/>
        </w:rPr>
      </w:pPr>
      <w:r w:rsidRPr="004F49FD">
        <w:rPr>
          <w:rFonts w:eastAsia="Times New Roman"/>
          <w:lang w:eastAsia="ru-RU"/>
        </w:rPr>
        <w:t xml:space="preserve">розклад роботи розвідних мостів </w:t>
      </w:r>
      <w:r w:rsidR="00485D36">
        <w:rPr>
          <w:rFonts w:eastAsia="Times New Roman"/>
          <w:lang w:eastAsia="ru-RU"/>
        </w:rPr>
        <w:t>у</w:t>
      </w:r>
      <w:r w:rsidRPr="004F49FD">
        <w:rPr>
          <w:rFonts w:eastAsia="Times New Roman"/>
          <w:lang w:eastAsia="ru-RU"/>
        </w:rPr>
        <w:t xml:space="preserve"> зоні дії Річкової інформаційної служби</w:t>
      </w:r>
      <w:r w:rsidR="002C488D" w:rsidRPr="004F49FD">
        <w:rPr>
          <w:rFonts w:eastAsia="Times New Roman"/>
          <w:lang w:eastAsia="ru-RU"/>
        </w:rPr>
        <w:t xml:space="preserve"> (забезпечується Мінінфраструктури)</w:t>
      </w:r>
      <w:r w:rsidRPr="004F49FD">
        <w:rPr>
          <w:rFonts w:eastAsia="Times New Roman"/>
          <w:lang w:eastAsia="ru-RU"/>
        </w:rPr>
        <w:t>;</w:t>
      </w:r>
    </w:p>
    <w:p w14:paraId="59018A7E" w14:textId="3C9F2AD2" w:rsidR="004F49FD" w:rsidRDefault="00812506" w:rsidP="004F49FD">
      <w:pPr>
        <w:jc w:val="both"/>
        <w:rPr>
          <w:rFonts w:eastAsia="Times New Roman"/>
          <w:lang w:eastAsia="ru-RU"/>
        </w:rPr>
      </w:pPr>
      <w:r w:rsidRPr="004F49FD">
        <w:rPr>
          <w:rFonts w:eastAsia="Times New Roman"/>
          <w:lang w:eastAsia="ru-RU"/>
        </w:rPr>
        <w:t>інформаці</w:t>
      </w:r>
      <w:r w:rsidR="00C45C0F" w:rsidRPr="004F49FD">
        <w:rPr>
          <w:rFonts w:eastAsia="Times New Roman"/>
          <w:lang w:eastAsia="ru-RU"/>
        </w:rPr>
        <w:t>ю</w:t>
      </w:r>
      <w:r w:rsidRPr="004F49FD">
        <w:rPr>
          <w:rFonts w:eastAsia="Times New Roman"/>
          <w:lang w:eastAsia="ru-RU"/>
        </w:rPr>
        <w:t xml:space="preserve"> </w:t>
      </w:r>
      <w:r w:rsidR="003E22A6" w:rsidRPr="004F49FD">
        <w:rPr>
          <w:rFonts w:eastAsia="Times New Roman"/>
          <w:lang w:eastAsia="ru-RU"/>
        </w:rPr>
        <w:t xml:space="preserve">про строки </w:t>
      </w:r>
      <w:r w:rsidR="00FC6A8A" w:rsidRPr="004F49FD">
        <w:rPr>
          <w:rFonts w:eastAsia="Times New Roman"/>
          <w:lang w:eastAsia="ru-RU"/>
        </w:rPr>
        <w:t>установлення та зняття сезонних плавучих знаків навігаційного обладнання на ВВШ</w:t>
      </w:r>
      <w:r w:rsidR="00DC19A8">
        <w:rPr>
          <w:rFonts w:eastAsia="Times New Roman"/>
          <w:lang w:eastAsia="ru-RU"/>
        </w:rPr>
        <w:t xml:space="preserve"> </w:t>
      </w:r>
      <w:r w:rsidR="002C488D" w:rsidRPr="004F49FD">
        <w:rPr>
          <w:rFonts w:eastAsia="Times New Roman"/>
          <w:lang w:eastAsia="ru-RU"/>
        </w:rPr>
        <w:t xml:space="preserve">(забезпечується </w:t>
      </w:r>
      <w:r w:rsidR="00AA3932">
        <w:rPr>
          <w:rFonts w:eastAsia="Times New Roman"/>
          <w:lang w:eastAsia="ru-RU"/>
        </w:rPr>
        <w:t>ДП «</w:t>
      </w:r>
      <w:proofErr w:type="spellStart"/>
      <w:r w:rsidR="00AA3932">
        <w:rPr>
          <w:rFonts w:eastAsia="Times New Roman"/>
          <w:lang w:eastAsia="ru-RU"/>
        </w:rPr>
        <w:t>Укрводшлях</w:t>
      </w:r>
      <w:proofErr w:type="spellEnd"/>
      <w:r w:rsidR="00AA3932">
        <w:rPr>
          <w:rFonts w:eastAsia="Times New Roman"/>
          <w:lang w:eastAsia="ru-RU"/>
        </w:rPr>
        <w:t>»</w:t>
      </w:r>
      <w:r w:rsidR="002C488D" w:rsidRPr="004F49FD">
        <w:rPr>
          <w:rFonts w:eastAsia="Times New Roman"/>
          <w:lang w:eastAsia="ru-RU"/>
        </w:rPr>
        <w:t>)</w:t>
      </w:r>
      <w:r w:rsidR="003E22A6" w:rsidRPr="004F49FD">
        <w:rPr>
          <w:rFonts w:eastAsia="Times New Roman"/>
          <w:lang w:eastAsia="ru-RU"/>
        </w:rPr>
        <w:t>;</w:t>
      </w:r>
    </w:p>
    <w:p w14:paraId="4B6892BB" w14:textId="7FE6EC3B" w:rsidR="003E22A6" w:rsidRPr="004F49FD" w:rsidRDefault="00325719" w:rsidP="004F49FD">
      <w:pPr>
        <w:jc w:val="both"/>
        <w:rPr>
          <w:rFonts w:eastAsia="Times New Roman"/>
          <w:lang w:eastAsia="ru-RU"/>
        </w:rPr>
      </w:pPr>
      <w:r w:rsidRPr="004F49FD">
        <w:rPr>
          <w:rFonts w:eastAsia="Times New Roman"/>
          <w:lang w:eastAsia="ru-RU"/>
        </w:rPr>
        <w:t>інша інформація, необхідна для безпечного та ефективного процесу перевезень та максимально</w:t>
      </w:r>
      <w:r w:rsidR="003E22A6" w:rsidRPr="004F49FD">
        <w:rPr>
          <w:rFonts w:eastAsia="Times New Roman"/>
          <w:lang w:eastAsia="ru-RU"/>
        </w:rPr>
        <w:t>го використання можливостей ВВШ.</w:t>
      </w:r>
    </w:p>
    <w:p w14:paraId="05D1E20F" w14:textId="36065900" w:rsidR="002C488D" w:rsidRPr="00A13C6E" w:rsidRDefault="002C488D" w:rsidP="002C488D">
      <w:pPr>
        <w:pStyle w:val="a8"/>
        <w:tabs>
          <w:tab w:val="left" w:pos="851"/>
        </w:tabs>
        <w:ind w:left="0"/>
        <w:jc w:val="both"/>
        <w:rPr>
          <w:rFonts w:eastAsia="Times New Roman"/>
          <w:lang w:eastAsia="ru-RU"/>
        </w:rPr>
      </w:pPr>
      <w:r w:rsidRPr="00204C7B">
        <w:rPr>
          <w:rFonts w:eastAsia="Times New Roman"/>
          <w:lang w:eastAsia="ru-RU"/>
        </w:rPr>
        <w:t>Суб’єкти, шо мають забезпечувати Річкову інформаційну службу відповідною інформацією</w:t>
      </w:r>
      <w:r w:rsidR="00485D36">
        <w:rPr>
          <w:rFonts w:eastAsia="Times New Roman"/>
          <w:lang w:eastAsia="ru-RU"/>
        </w:rPr>
        <w:t>,</w:t>
      </w:r>
      <w:r w:rsidRPr="00204C7B">
        <w:rPr>
          <w:rFonts w:eastAsia="Times New Roman"/>
          <w:lang w:eastAsia="ru-RU"/>
        </w:rPr>
        <w:t xml:space="preserve"> надають її </w:t>
      </w:r>
      <w:r w:rsidR="00204C7B" w:rsidRPr="00204C7B">
        <w:rPr>
          <w:rFonts w:eastAsia="Times New Roman"/>
          <w:lang w:eastAsia="ru-RU"/>
        </w:rPr>
        <w:t>невідкладно</w:t>
      </w:r>
      <w:r w:rsidRPr="00204C7B">
        <w:rPr>
          <w:rFonts w:eastAsia="Times New Roman"/>
          <w:color w:val="FF0000"/>
          <w:lang w:eastAsia="ru-RU"/>
        </w:rPr>
        <w:t xml:space="preserve"> </w:t>
      </w:r>
      <w:r w:rsidR="000805EA" w:rsidRPr="00204C7B">
        <w:rPr>
          <w:rFonts w:eastAsia="Times New Roman"/>
          <w:lang w:eastAsia="ru-RU"/>
        </w:rPr>
        <w:t xml:space="preserve">за допомогою засобів зв’язку з подальшим письмовим підтвердженням за </w:t>
      </w:r>
      <w:r w:rsidR="00025444">
        <w:rPr>
          <w:rFonts w:eastAsia="Times New Roman"/>
          <w:lang w:eastAsia="ru-RU"/>
        </w:rPr>
        <w:t xml:space="preserve">підписом </w:t>
      </w:r>
      <w:r w:rsidR="000805EA" w:rsidRPr="00204C7B">
        <w:rPr>
          <w:rFonts w:eastAsia="Times New Roman"/>
          <w:lang w:eastAsia="ru-RU"/>
        </w:rPr>
        <w:t>уповноважених осіб</w:t>
      </w:r>
      <w:r w:rsidR="007A355E">
        <w:rPr>
          <w:rFonts w:eastAsia="Times New Roman"/>
          <w:lang w:eastAsia="ru-RU"/>
        </w:rPr>
        <w:t xml:space="preserve"> </w:t>
      </w:r>
      <w:r w:rsidR="0007125A" w:rsidRPr="00A13C6E">
        <w:rPr>
          <w:rFonts w:eastAsia="Times New Roman"/>
          <w:lang w:eastAsia="ru-RU"/>
        </w:rPr>
        <w:t xml:space="preserve">в </w:t>
      </w:r>
      <w:r w:rsidR="0007125A" w:rsidRPr="00A13C6E">
        <w:rPr>
          <w:rFonts w:eastAsia="Times New Roman"/>
        </w:rPr>
        <w:t xml:space="preserve">електронній формі (у формі </w:t>
      </w:r>
      <w:proofErr w:type="spellStart"/>
      <w:r w:rsidR="0007125A" w:rsidRPr="00A13C6E">
        <w:rPr>
          <w:rFonts w:eastAsia="Times New Roman"/>
        </w:rPr>
        <w:t>скан</w:t>
      </w:r>
      <w:proofErr w:type="spellEnd"/>
      <w:r w:rsidR="0007125A" w:rsidRPr="00A13C6E">
        <w:rPr>
          <w:rFonts w:eastAsia="Times New Roman"/>
        </w:rPr>
        <w:t>-копій або з використанням електронних підписів відповідно до вимог Законів України «Про електронні довірчі послуги», «Про електронні документи та електронний документообіг» та інших актів, які регулюють обіг електронних документів)</w:t>
      </w:r>
      <w:r w:rsidRPr="00A13C6E">
        <w:rPr>
          <w:rFonts w:eastAsia="Times New Roman"/>
          <w:lang w:eastAsia="ru-RU"/>
        </w:rPr>
        <w:t>.</w:t>
      </w:r>
    </w:p>
    <w:p w14:paraId="5FDA0FEC" w14:textId="77777777" w:rsidR="00163012" w:rsidRPr="0007125A" w:rsidRDefault="00163012" w:rsidP="00FC6A8A">
      <w:pPr>
        <w:ind w:firstLine="284"/>
        <w:jc w:val="both"/>
        <w:rPr>
          <w:color w:val="FF0000"/>
          <w:shd w:val="clear" w:color="auto" w:fill="FFFFFF"/>
        </w:rPr>
      </w:pPr>
    </w:p>
    <w:p w14:paraId="46F9E37F" w14:textId="77777777" w:rsidR="004F49FD" w:rsidRDefault="00FA75F2" w:rsidP="004F49FD">
      <w:pPr>
        <w:jc w:val="both"/>
      </w:pPr>
      <w:r w:rsidRPr="0007125A">
        <w:rPr>
          <w:shd w:val="clear" w:color="auto" w:fill="FFFFFF"/>
        </w:rPr>
        <w:t>3</w:t>
      </w:r>
      <w:r w:rsidR="00FC6A8A" w:rsidRPr="0007125A">
        <w:rPr>
          <w:shd w:val="clear" w:color="auto" w:fill="FFFFFF"/>
        </w:rPr>
        <w:t>. До к</w:t>
      </w:r>
      <w:r w:rsidR="00E76443" w:rsidRPr="0007125A">
        <w:rPr>
          <w:shd w:val="clear" w:color="auto" w:fill="FFFFFF"/>
        </w:rPr>
        <w:t>артографічн</w:t>
      </w:r>
      <w:r w:rsidR="00FC6A8A" w:rsidRPr="0007125A">
        <w:rPr>
          <w:shd w:val="clear" w:color="auto" w:fill="FFFFFF"/>
        </w:rPr>
        <w:t>ого</w:t>
      </w:r>
      <w:r w:rsidR="00E76443" w:rsidRPr="0007125A">
        <w:rPr>
          <w:shd w:val="clear" w:color="auto" w:fill="FFFFFF"/>
        </w:rPr>
        <w:t xml:space="preserve"> забезпечення судноплавства </w:t>
      </w:r>
      <w:r w:rsidR="00E76443" w:rsidRPr="00204C7B">
        <w:rPr>
          <w:shd w:val="clear" w:color="auto" w:fill="FFFFFF"/>
        </w:rPr>
        <w:t xml:space="preserve">на </w:t>
      </w:r>
      <w:r w:rsidR="00906FF3" w:rsidRPr="00204C7B">
        <w:rPr>
          <w:shd w:val="clear" w:color="auto" w:fill="FFFFFF"/>
        </w:rPr>
        <w:t xml:space="preserve">ВВШ, яке здійснюється </w:t>
      </w:r>
      <w:r w:rsidR="000805EA" w:rsidRPr="00204C7B">
        <w:rPr>
          <w:shd w:val="clear" w:color="auto" w:fill="FFFFFF"/>
        </w:rPr>
        <w:t>ДУ</w:t>
      </w:r>
      <w:r w:rsidR="00906FF3" w:rsidRPr="00204C7B">
        <w:rPr>
          <w:shd w:val="clear" w:color="auto" w:fill="FFFFFF"/>
        </w:rPr>
        <w:t xml:space="preserve"> «</w:t>
      </w:r>
      <w:proofErr w:type="spellStart"/>
      <w:r w:rsidR="00906FF3" w:rsidRPr="00204C7B">
        <w:rPr>
          <w:shd w:val="clear" w:color="auto" w:fill="FFFFFF"/>
        </w:rPr>
        <w:t>Держгідрографія</w:t>
      </w:r>
      <w:proofErr w:type="spellEnd"/>
      <w:r w:rsidR="00906FF3" w:rsidRPr="00204C7B">
        <w:rPr>
          <w:shd w:val="clear" w:color="auto" w:fill="FFFFFF"/>
        </w:rPr>
        <w:t>»,</w:t>
      </w:r>
      <w:r w:rsidR="00FC6A8A" w:rsidRPr="00204C7B">
        <w:t xml:space="preserve"> відносяться такі заходи:</w:t>
      </w:r>
      <w:bookmarkStart w:id="6" w:name="n62"/>
      <w:bookmarkEnd w:id="6"/>
    </w:p>
    <w:p w14:paraId="7D9C5A43" w14:textId="70717508" w:rsidR="004F49FD" w:rsidRDefault="00E76443" w:rsidP="004F49FD">
      <w:pPr>
        <w:jc w:val="both"/>
      </w:pPr>
      <w:r w:rsidRPr="00204C7B">
        <w:t xml:space="preserve">виконання гідрографічних зйомок на </w:t>
      </w:r>
      <w:r w:rsidR="00296E54" w:rsidRPr="00204C7B">
        <w:t>ВВШ</w:t>
      </w:r>
      <w:r w:rsidRPr="00204C7B">
        <w:t xml:space="preserve"> з навігаційною метою</w:t>
      </w:r>
      <w:r w:rsidR="00030202">
        <w:t>,</w:t>
      </w:r>
      <w:r w:rsidR="00030202" w:rsidRPr="00030202">
        <w:t xml:space="preserve"> </w:t>
      </w:r>
      <w:r w:rsidR="00030202" w:rsidRPr="00CB5069">
        <w:t xml:space="preserve">у </w:t>
      </w:r>
      <w:r w:rsidR="00AA3B8F">
        <w:t xml:space="preserve">тому числі топографо-геодезичні, аерознімальні </w:t>
      </w:r>
      <w:r w:rsidR="00030202" w:rsidRPr="00CB5069">
        <w:t xml:space="preserve">роботи та роботи з дистанційного зондування </w:t>
      </w:r>
      <w:r w:rsidR="00030202" w:rsidRPr="00CB5069">
        <w:lastRenderedPageBreak/>
        <w:t>Землі,</w:t>
      </w:r>
      <w:r w:rsidR="00030202" w:rsidRPr="00204C7B">
        <w:t xml:space="preserve"> </w:t>
      </w:r>
      <w:r w:rsidRPr="00204C7B">
        <w:t xml:space="preserve">для подальшого картографування, формування і підтримки на сучасному рівні </w:t>
      </w:r>
      <w:r w:rsidR="00AA3B8F">
        <w:t>банків (</w:t>
      </w:r>
      <w:r w:rsidRPr="00204C7B">
        <w:t>баз</w:t>
      </w:r>
      <w:r w:rsidR="00AA3B8F">
        <w:t>)</w:t>
      </w:r>
      <w:r w:rsidRPr="00204C7B">
        <w:t xml:space="preserve"> гідрографічних та топографо-геодезичних даних;</w:t>
      </w:r>
      <w:bookmarkStart w:id="7" w:name="n63"/>
      <w:bookmarkEnd w:id="7"/>
    </w:p>
    <w:p w14:paraId="0FE9CA78" w14:textId="77777777" w:rsidR="004F49FD" w:rsidRDefault="00AA3B8F" w:rsidP="004F49FD">
      <w:pPr>
        <w:jc w:val="both"/>
      </w:pPr>
      <w:r w:rsidRPr="009B6190">
        <w:t>складання, видання, підтримка на сучасному рівні (коректура) офіційних річкових навігаційних карт, які є державними спеціальними картами, інших галузевих карт, атласів, альбомів, керівництв та посібників для плавання в аналоговій, цифровій, електронній та інших формах, а також видання повідомлень мореплавцям України;</w:t>
      </w:r>
      <w:bookmarkStart w:id="8" w:name="n64"/>
      <w:bookmarkEnd w:id="8"/>
    </w:p>
    <w:p w14:paraId="00FDE1B9" w14:textId="7C742CDB" w:rsidR="00E76443" w:rsidRPr="004F49FD" w:rsidRDefault="00E76443" w:rsidP="004F49FD">
      <w:pPr>
        <w:jc w:val="both"/>
        <w:rPr>
          <w:shd w:val="clear" w:color="auto" w:fill="FFFFFF"/>
        </w:rPr>
      </w:pPr>
      <w:r w:rsidRPr="00204C7B">
        <w:t>розповсюдження</w:t>
      </w:r>
      <w:r w:rsidR="00030202">
        <w:t>, в тому числі реалізація,</w:t>
      </w:r>
      <w:r w:rsidRPr="00204C7B">
        <w:t xml:space="preserve"> офіційних </w:t>
      </w:r>
      <w:r w:rsidR="00476770" w:rsidRPr="00204C7B">
        <w:t xml:space="preserve">паперових та </w:t>
      </w:r>
      <w:r w:rsidRPr="00204C7B">
        <w:t>електронних річкових навігаційних карт</w:t>
      </w:r>
      <w:r w:rsidR="00EC682F">
        <w:t xml:space="preserve">, </w:t>
      </w:r>
      <w:r w:rsidR="00EC682F" w:rsidRPr="00CB5069">
        <w:t>керівництв і посібників для плавання вітчизняним та іноземним споживачам</w:t>
      </w:r>
      <w:r w:rsidR="00EC682F" w:rsidRPr="00204C7B">
        <w:t xml:space="preserve"> </w:t>
      </w:r>
      <w:r w:rsidR="00EC682F">
        <w:t>у тому числі</w:t>
      </w:r>
      <w:r w:rsidRPr="00204C7B">
        <w:t xml:space="preserve"> для використання в інформаційних системах відображення електронних карт для судноплавства;</w:t>
      </w:r>
    </w:p>
    <w:p w14:paraId="083D6A86" w14:textId="77777777" w:rsidR="009B6190" w:rsidRPr="00204C7B" w:rsidRDefault="009B6190" w:rsidP="00FC6A8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55FAE2D" w14:textId="0E31E951" w:rsidR="0053223F" w:rsidRDefault="004F49FD" w:rsidP="00FC6A8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65"/>
      <w:bookmarkStart w:id="10" w:name="n66"/>
      <w:bookmarkStart w:id="11" w:name="n67"/>
      <w:bookmarkEnd w:id="9"/>
      <w:bookmarkEnd w:id="10"/>
      <w:bookmarkEnd w:id="11"/>
      <w:r>
        <w:rPr>
          <w:sz w:val="28"/>
          <w:szCs w:val="28"/>
        </w:rPr>
        <w:t xml:space="preserve">4. </w:t>
      </w:r>
      <w:r w:rsidR="009D42E2">
        <w:rPr>
          <w:sz w:val="28"/>
          <w:szCs w:val="28"/>
        </w:rPr>
        <w:t xml:space="preserve">Між </w:t>
      </w:r>
      <w:r w:rsidR="0053223F">
        <w:rPr>
          <w:sz w:val="28"/>
          <w:szCs w:val="28"/>
        </w:rPr>
        <w:t>ДУ «</w:t>
      </w:r>
      <w:proofErr w:type="spellStart"/>
      <w:r w:rsidR="0053223F">
        <w:rPr>
          <w:sz w:val="28"/>
          <w:szCs w:val="28"/>
        </w:rPr>
        <w:t>Держгідрографія</w:t>
      </w:r>
      <w:proofErr w:type="spellEnd"/>
      <w:r w:rsidR="0053223F">
        <w:rPr>
          <w:sz w:val="28"/>
          <w:szCs w:val="28"/>
        </w:rPr>
        <w:t>» та ДП «</w:t>
      </w:r>
      <w:proofErr w:type="spellStart"/>
      <w:r w:rsidR="0053223F">
        <w:rPr>
          <w:sz w:val="28"/>
          <w:szCs w:val="28"/>
        </w:rPr>
        <w:t>Укрводшлях</w:t>
      </w:r>
      <w:proofErr w:type="spellEnd"/>
      <w:r w:rsidR="0053223F">
        <w:rPr>
          <w:sz w:val="28"/>
          <w:szCs w:val="28"/>
        </w:rPr>
        <w:t>» здійсню</w:t>
      </w:r>
      <w:r w:rsidR="009D42E2">
        <w:rPr>
          <w:sz w:val="28"/>
          <w:szCs w:val="28"/>
        </w:rPr>
        <w:t>ється</w:t>
      </w:r>
      <w:r w:rsidR="0053223F">
        <w:rPr>
          <w:sz w:val="28"/>
          <w:szCs w:val="28"/>
        </w:rPr>
        <w:t xml:space="preserve"> </w:t>
      </w:r>
      <w:r w:rsidR="0053223F" w:rsidRPr="00793328">
        <w:rPr>
          <w:sz w:val="28"/>
          <w:szCs w:val="28"/>
        </w:rPr>
        <w:t>на безоплатній основі взаємний обмін матеріалами та інформацією:</w:t>
      </w:r>
    </w:p>
    <w:p w14:paraId="6519715E" w14:textId="24C80B59" w:rsidR="004F49FD" w:rsidRDefault="0053223F" w:rsidP="00FC6A8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ДП «</w:t>
      </w:r>
      <w:proofErr w:type="spellStart"/>
      <w:r>
        <w:rPr>
          <w:sz w:val="28"/>
          <w:szCs w:val="28"/>
        </w:rPr>
        <w:t>Укрво</w:t>
      </w:r>
      <w:r w:rsidR="00025444">
        <w:rPr>
          <w:sz w:val="28"/>
          <w:szCs w:val="28"/>
        </w:rPr>
        <w:t>дшлях</w:t>
      </w:r>
      <w:proofErr w:type="spellEnd"/>
      <w:r w:rsidR="00025444">
        <w:rPr>
          <w:sz w:val="28"/>
          <w:szCs w:val="28"/>
        </w:rPr>
        <w:t>» надає ДУ «</w:t>
      </w:r>
      <w:proofErr w:type="spellStart"/>
      <w:r w:rsidR="00025444">
        <w:rPr>
          <w:sz w:val="28"/>
          <w:szCs w:val="28"/>
        </w:rPr>
        <w:t>Держгідрографія</w:t>
      </w:r>
      <w:proofErr w:type="spellEnd"/>
      <w:r>
        <w:rPr>
          <w:sz w:val="28"/>
          <w:szCs w:val="28"/>
        </w:rPr>
        <w:t>» к</w:t>
      </w:r>
      <w:r w:rsidR="004F49FD" w:rsidRPr="004F49FD">
        <w:rPr>
          <w:sz w:val="28"/>
          <w:szCs w:val="28"/>
        </w:rPr>
        <w:t xml:space="preserve">опії звітних матеріалів </w:t>
      </w:r>
      <w:r w:rsidR="00876DBD">
        <w:rPr>
          <w:sz w:val="28"/>
          <w:szCs w:val="28"/>
        </w:rPr>
        <w:t xml:space="preserve">гідрографічних зйомок ВВШ, </w:t>
      </w:r>
      <w:r w:rsidR="00F0164A">
        <w:rPr>
          <w:sz w:val="28"/>
          <w:szCs w:val="28"/>
        </w:rPr>
        <w:t>зазначених у пункті 2 розділу І</w:t>
      </w:r>
      <w:r w:rsidR="00F0164A">
        <w:rPr>
          <w:sz w:val="28"/>
          <w:szCs w:val="28"/>
          <w:lang w:val="en-US"/>
        </w:rPr>
        <w:t>V</w:t>
      </w:r>
      <w:r w:rsidR="00F0164A">
        <w:rPr>
          <w:sz w:val="28"/>
          <w:szCs w:val="28"/>
        </w:rPr>
        <w:t xml:space="preserve"> цих Правил </w:t>
      </w:r>
      <w:r w:rsidR="004F49FD" w:rsidRPr="004F49FD">
        <w:rPr>
          <w:sz w:val="28"/>
          <w:szCs w:val="28"/>
        </w:rPr>
        <w:t>(у тому числі промірні планшети)</w:t>
      </w:r>
      <w:r w:rsidR="00876DBD">
        <w:rPr>
          <w:sz w:val="28"/>
          <w:szCs w:val="28"/>
        </w:rPr>
        <w:t>,</w:t>
      </w:r>
      <w:r w:rsidR="004F49FD" w:rsidRPr="004F49FD">
        <w:rPr>
          <w:sz w:val="28"/>
          <w:szCs w:val="28"/>
        </w:rPr>
        <w:t xml:space="preserve"> </w:t>
      </w:r>
      <w:r w:rsidR="004F49FD" w:rsidRPr="004F49FD">
        <w:rPr>
          <w:sz w:val="28"/>
          <w:szCs w:val="28"/>
          <w:shd w:val="clear" w:color="auto" w:fill="FFFFFF"/>
        </w:rPr>
        <w:t>для подальшої коректури офіційних річкових навігаційних карт, керівництв та посібників для плавання</w:t>
      </w:r>
      <w:r>
        <w:rPr>
          <w:sz w:val="28"/>
          <w:szCs w:val="28"/>
        </w:rPr>
        <w:t>;</w:t>
      </w:r>
    </w:p>
    <w:p w14:paraId="1C952E9D" w14:textId="1F33A21C" w:rsidR="004A3826" w:rsidRPr="00204C7B" w:rsidRDefault="004A3826" w:rsidP="00FC6A8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C7B">
        <w:rPr>
          <w:sz w:val="28"/>
          <w:szCs w:val="28"/>
        </w:rPr>
        <w:t>ДУ «</w:t>
      </w:r>
      <w:proofErr w:type="spellStart"/>
      <w:r w:rsidRPr="00204C7B">
        <w:rPr>
          <w:sz w:val="28"/>
          <w:szCs w:val="28"/>
        </w:rPr>
        <w:t>Держгідрографія</w:t>
      </w:r>
      <w:proofErr w:type="spellEnd"/>
      <w:r w:rsidRPr="00204C7B">
        <w:rPr>
          <w:sz w:val="28"/>
          <w:szCs w:val="28"/>
        </w:rPr>
        <w:t xml:space="preserve">» надає </w:t>
      </w:r>
      <w:r w:rsidR="00876DBD">
        <w:rPr>
          <w:sz w:val="28"/>
          <w:szCs w:val="28"/>
        </w:rPr>
        <w:t>ДП «</w:t>
      </w:r>
      <w:proofErr w:type="spellStart"/>
      <w:r w:rsidR="00876DBD">
        <w:rPr>
          <w:sz w:val="28"/>
          <w:szCs w:val="28"/>
        </w:rPr>
        <w:t>Укрводшлях</w:t>
      </w:r>
      <w:proofErr w:type="spellEnd"/>
      <w:r w:rsidR="00876DBD">
        <w:rPr>
          <w:sz w:val="28"/>
          <w:szCs w:val="28"/>
        </w:rPr>
        <w:t>»</w:t>
      </w:r>
      <w:r w:rsidRPr="00204C7B">
        <w:rPr>
          <w:sz w:val="28"/>
          <w:szCs w:val="28"/>
        </w:rPr>
        <w:t xml:space="preserve"> </w:t>
      </w:r>
      <w:r w:rsidR="00876DBD">
        <w:rPr>
          <w:sz w:val="28"/>
          <w:szCs w:val="28"/>
        </w:rPr>
        <w:t xml:space="preserve">актуальну </w:t>
      </w:r>
      <w:r w:rsidR="003E424D" w:rsidRPr="00F52641">
        <w:rPr>
          <w:sz w:val="28"/>
          <w:szCs w:val="28"/>
        </w:rPr>
        <w:t>картографічну інформацію</w:t>
      </w:r>
      <w:r w:rsidR="00793328">
        <w:rPr>
          <w:sz w:val="28"/>
          <w:szCs w:val="28"/>
        </w:rPr>
        <w:t xml:space="preserve"> для її використання з метою виконання ДП «</w:t>
      </w:r>
      <w:proofErr w:type="spellStart"/>
      <w:r w:rsidR="00793328">
        <w:rPr>
          <w:sz w:val="28"/>
          <w:szCs w:val="28"/>
        </w:rPr>
        <w:t>Укрводшлях</w:t>
      </w:r>
      <w:proofErr w:type="spellEnd"/>
      <w:r w:rsidR="00793328">
        <w:rPr>
          <w:sz w:val="28"/>
          <w:szCs w:val="28"/>
        </w:rPr>
        <w:t>» функцій з обслуговування ВВШ</w:t>
      </w:r>
      <w:r w:rsidRPr="00204C7B">
        <w:rPr>
          <w:sz w:val="28"/>
          <w:szCs w:val="28"/>
        </w:rPr>
        <w:t xml:space="preserve">. </w:t>
      </w:r>
    </w:p>
    <w:p w14:paraId="0F90D435" w14:textId="77777777" w:rsidR="00F0164A" w:rsidRDefault="00F0164A" w:rsidP="003D33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n69"/>
      <w:bookmarkStart w:id="13" w:name="n70"/>
      <w:bookmarkEnd w:id="12"/>
      <w:bookmarkEnd w:id="13"/>
    </w:p>
    <w:p w14:paraId="3EC46A46" w14:textId="138C9095" w:rsidR="00476770" w:rsidRPr="00204C7B" w:rsidRDefault="00F0164A" w:rsidP="003D33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76443" w:rsidRPr="00204C7B">
        <w:rPr>
          <w:sz w:val="28"/>
          <w:szCs w:val="28"/>
        </w:rPr>
        <w:t xml:space="preserve"> </w:t>
      </w:r>
      <w:r w:rsidR="00476770" w:rsidRPr="00204C7B">
        <w:rPr>
          <w:sz w:val="28"/>
          <w:szCs w:val="28"/>
        </w:rPr>
        <w:t>Відомості про</w:t>
      </w:r>
      <w:r w:rsidR="00AA3B8F">
        <w:rPr>
          <w:sz w:val="28"/>
          <w:szCs w:val="28"/>
        </w:rPr>
        <w:t xml:space="preserve"> коректуру,</w:t>
      </w:r>
      <w:r w:rsidR="00476770" w:rsidRPr="00204C7B">
        <w:rPr>
          <w:sz w:val="28"/>
          <w:szCs w:val="28"/>
        </w:rPr>
        <w:t xml:space="preserve"> нові видання </w:t>
      </w:r>
      <w:r w:rsidR="00AA3B8F">
        <w:rPr>
          <w:sz w:val="28"/>
          <w:szCs w:val="28"/>
        </w:rPr>
        <w:t xml:space="preserve">офіційних </w:t>
      </w:r>
      <w:r w:rsidR="00476770" w:rsidRPr="00204C7B">
        <w:rPr>
          <w:sz w:val="28"/>
          <w:szCs w:val="28"/>
        </w:rPr>
        <w:t xml:space="preserve">навігаційних карт, керівництв і посібників для плавання, їх </w:t>
      </w:r>
      <w:r w:rsidR="00413493" w:rsidRPr="00204C7B">
        <w:rPr>
          <w:sz w:val="28"/>
          <w:szCs w:val="28"/>
        </w:rPr>
        <w:t xml:space="preserve">коригування, </w:t>
      </w:r>
      <w:r w:rsidR="00476770" w:rsidRPr="00204C7B">
        <w:rPr>
          <w:sz w:val="28"/>
          <w:szCs w:val="28"/>
        </w:rPr>
        <w:t>перевидання</w:t>
      </w:r>
      <w:r w:rsidR="00413493" w:rsidRPr="00204C7B">
        <w:rPr>
          <w:sz w:val="28"/>
          <w:szCs w:val="28"/>
        </w:rPr>
        <w:t xml:space="preserve"> </w:t>
      </w:r>
      <w:r w:rsidR="00476770" w:rsidRPr="00204C7B">
        <w:rPr>
          <w:sz w:val="28"/>
          <w:szCs w:val="28"/>
        </w:rPr>
        <w:t xml:space="preserve">чи непридатність до використання у навігаційних цілях публікуються </w:t>
      </w:r>
      <w:r w:rsidR="00C31A2F">
        <w:rPr>
          <w:sz w:val="28"/>
          <w:szCs w:val="28"/>
        </w:rPr>
        <w:t xml:space="preserve">                              </w:t>
      </w:r>
      <w:r w:rsidR="000805EA" w:rsidRPr="00204C7B">
        <w:rPr>
          <w:sz w:val="28"/>
          <w:szCs w:val="28"/>
          <w:shd w:val="clear" w:color="auto" w:fill="FFFFFF"/>
        </w:rPr>
        <w:t>ДУ</w:t>
      </w:r>
      <w:r w:rsidR="00906FF3" w:rsidRPr="00204C7B">
        <w:rPr>
          <w:sz w:val="28"/>
          <w:szCs w:val="28"/>
          <w:shd w:val="clear" w:color="auto" w:fill="FFFFFF"/>
        </w:rPr>
        <w:t xml:space="preserve"> «</w:t>
      </w:r>
      <w:proofErr w:type="spellStart"/>
      <w:r w:rsidR="00906FF3" w:rsidRPr="00204C7B">
        <w:rPr>
          <w:sz w:val="28"/>
          <w:szCs w:val="28"/>
          <w:shd w:val="clear" w:color="auto" w:fill="FFFFFF"/>
        </w:rPr>
        <w:t>Держгідрографія</w:t>
      </w:r>
      <w:proofErr w:type="spellEnd"/>
      <w:r w:rsidR="00906FF3" w:rsidRPr="00204C7B">
        <w:rPr>
          <w:sz w:val="28"/>
          <w:szCs w:val="28"/>
          <w:shd w:val="clear" w:color="auto" w:fill="FFFFFF"/>
        </w:rPr>
        <w:t>»</w:t>
      </w:r>
      <w:r w:rsidR="00906FF3" w:rsidRPr="00204C7B">
        <w:rPr>
          <w:shd w:val="clear" w:color="auto" w:fill="FFFFFF"/>
        </w:rPr>
        <w:t xml:space="preserve"> </w:t>
      </w:r>
      <w:r w:rsidR="00476770" w:rsidRPr="00204C7B">
        <w:rPr>
          <w:sz w:val="28"/>
          <w:szCs w:val="28"/>
        </w:rPr>
        <w:t>у</w:t>
      </w:r>
      <w:r w:rsidR="0063528F" w:rsidRPr="00204C7B">
        <w:rPr>
          <w:sz w:val="28"/>
          <w:szCs w:val="28"/>
        </w:rPr>
        <w:t xml:space="preserve"> випусках </w:t>
      </w:r>
      <w:r w:rsidR="00F86D48">
        <w:rPr>
          <w:sz w:val="28"/>
          <w:szCs w:val="28"/>
        </w:rPr>
        <w:t>«</w:t>
      </w:r>
      <w:r w:rsidR="00485D36">
        <w:rPr>
          <w:sz w:val="28"/>
          <w:szCs w:val="28"/>
        </w:rPr>
        <w:t>П</w:t>
      </w:r>
      <w:r w:rsidR="00476770" w:rsidRPr="00204C7B">
        <w:rPr>
          <w:sz w:val="28"/>
          <w:szCs w:val="28"/>
        </w:rPr>
        <w:t>овідомлен</w:t>
      </w:r>
      <w:r w:rsidR="0063528F" w:rsidRPr="00204C7B">
        <w:rPr>
          <w:sz w:val="28"/>
          <w:szCs w:val="28"/>
        </w:rPr>
        <w:t>ь</w:t>
      </w:r>
      <w:r w:rsidR="00476770" w:rsidRPr="00204C7B">
        <w:rPr>
          <w:sz w:val="28"/>
          <w:szCs w:val="28"/>
        </w:rPr>
        <w:t xml:space="preserve"> мореплавцям України</w:t>
      </w:r>
      <w:r w:rsidR="00485D36">
        <w:rPr>
          <w:sz w:val="28"/>
          <w:szCs w:val="28"/>
        </w:rPr>
        <w:t>»</w:t>
      </w:r>
      <w:r w:rsidR="00476770" w:rsidRPr="00204C7B">
        <w:rPr>
          <w:sz w:val="28"/>
          <w:szCs w:val="28"/>
        </w:rPr>
        <w:t>.</w:t>
      </w:r>
    </w:p>
    <w:p w14:paraId="102DDA22" w14:textId="77777777" w:rsidR="00906FF3" w:rsidRPr="00204C7B" w:rsidRDefault="00906FF3" w:rsidP="003D33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A160C4A" w14:textId="73EF8F03" w:rsidR="00AA3B8F" w:rsidRPr="009B6190" w:rsidRDefault="00F0164A" w:rsidP="00AA3B8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6770" w:rsidRPr="00204C7B">
        <w:rPr>
          <w:sz w:val="28"/>
          <w:szCs w:val="28"/>
        </w:rPr>
        <w:t xml:space="preserve">. </w:t>
      </w:r>
      <w:r w:rsidR="00E76443" w:rsidRPr="00204C7B">
        <w:rPr>
          <w:sz w:val="28"/>
          <w:szCs w:val="28"/>
        </w:rPr>
        <w:t xml:space="preserve">Порядок забезпечення суден, підприємств, установ та організацій України, іноземних користувачів та організацій навігаційними картами, альбомами та атласами карт, керівництвами та посібниками для плавання </w:t>
      </w:r>
      <w:r w:rsidR="00AA3B8F" w:rsidRPr="009B6190">
        <w:rPr>
          <w:sz w:val="28"/>
          <w:szCs w:val="28"/>
        </w:rPr>
        <w:t xml:space="preserve">та іншою картографічною продукцією визначається щорічно у першому щорічному випуску </w:t>
      </w:r>
      <w:r w:rsidR="00485D36">
        <w:rPr>
          <w:sz w:val="28"/>
          <w:szCs w:val="28"/>
        </w:rPr>
        <w:t>«</w:t>
      </w:r>
      <w:r w:rsidR="00AA3B8F" w:rsidRPr="009B6190">
        <w:rPr>
          <w:sz w:val="28"/>
          <w:szCs w:val="28"/>
        </w:rPr>
        <w:t>Повідомлення мореплавцям України</w:t>
      </w:r>
      <w:r w:rsidR="00485D36">
        <w:rPr>
          <w:sz w:val="28"/>
          <w:szCs w:val="28"/>
        </w:rPr>
        <w:t>»</w:t>
      </w:r>
      <w:r w:rsidR="00AA3B8F" w:rsidRPr="009B6190">
        <w:rPr>
          <w:sz w:val="28"/>
          <w:szCs w:val="28"/>
        </w:rPr>
        <w:t>.</w:t>
      </w:r>
    </w:p>
    <w:p w14:paraId="65C03139" w14:textId="77777777" w:rsidR="00163012" w:rsidRPr="00204C7B" w:rsidRDefault="00163012" w:rsidP="003D33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92D47E1" w14:textId="77777777" w:rsidR="00163012" w:rsidRPr="00204C7B" w:rsidRDefault="00163012" w:rsidP="003D33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92B32FD" w14:textId="6289F117" w:rsidR="00163012" w:rsidRPr="00204C7B" w:rsidRDefault="00B12825" w:rsidP="00163012">
      <w:pPr>
        <w:widowControl w:val="0"/>
        <w:ind w:right="141" w:firstLine="0"/>
        <w:jc w:val="both"/>
        <w:rPr>
          <w:rFonts w:eastAsia="Times New Roman"/>
          <w:lang w:eastAsia="ru-RU"/>
        </w:rPr>
      </w:pPr>
      <w:bookmarkStart w:id="14" w:name="n71"/>
      <w:bookmarkStart w:id="15" w:name="n72"/>
      <w:bookmarkEnd w:id="14"/>
      <w:bookmarkEnd w:id="15"/>
      <w:r>
        <w:rPr>
          <w:rFonts w:eastAsia="Times New Roman"/>
          <w:lang w:eastAsia="ru-RU"/>
        </w:rPr>
        <w:t>Начальник Управління</w:t>
      </w:r>
    </w:p>
    <w:p w14:paraId="09501338" w14:textId="6C806D82" w:rsidR="00163012" w:rsidRPr="00163012" w:rsidRDefault="00163012" w:rsidP="00163012">
      <w:pPr>
        <w:widowControl w:val="0"/>
        <w:ind w:right="141" w:firstLine="0"/>
        <w:jc w:val="both"/>
        <w:rPr>
          <w:rFonts w:eastAsia="Times New Roman"/>
          <w:i/>
          <w:lang w:eastAsia="uk-UA"/>
        </w:rPr>
      </w:pPr>
      <w:r w:rsidRPr="00204C7B">
        <w:rPr>
          <w:rFonts w:eastAsia="Times New Roman"/>
          <w:lang w:eastAsia="ru-RU"/>
        </w:rPr>
        <w:t>морського та річкового транспорту</w:t>
      </w:r>
      <w:r w:rsidRPr="00204C7B">
        <w:rPr>
          <w:rFonts w:eastAsia="Times New Roman"/>
          <w:lang w:eastAsia="ru-RU"/>
        </w:rPr>
        <w:tab/>
      </w:r>
      <w:r w:rsidRPr="00204C7B">
        <w:rPr>
          <w:rFonts w:eastAsia="Times New Roman"/>
          <w:lang w:eastAsia="ru-RU"/>
        </w:rPr>
        <w:tab/>
      </w:r>
      <w:r w:rsidRPr="00204C7B">
        <w:rPr>
          <w:rFonts w:eastAsia="Times New Roman"/>
          <w:lang w:eastAsia="ru-RU"/>
        </w:rPr>
        <w:tab/>
      </w:r>
      <w:r w:rsidRPr="00204C7B">
        <w:rPr>
          <w:rFonts w:eastAsia="Times New Roman"/>
          <w:lang w:eastAsia="ru-RU"/>
        </w:rPr>
        <w:tab/>
      </w:r>
      <w:r w:rsidR="00B12825">
        <w:rPr>
          <w:rFonts w:eastAsia="Times New Roman"/>
          <w:lang w:eastAsia="ru-RU"/>
        </w:rPr>
        <w:tab/>
      </w:r>
      <w:r w:rsidRPr="00204C7B">
        <w:rPr>
          <w:rFonts w:eastAsia="Times New Roman"/>
          <w:lang w:eastAsia="ru-RU"/>
        </w:rPr>
        <w:t>Ярослав ІЛЯСЕВИЧ</w:t>
      </w:r>
      <w:bookmarkStart w:id="16" w:name="95"/>
      <w:bookmarkStart w:id="17" w:name="96"/>
      <w:bookmarkStart w:id="18" w:name="97"/>
      <w:bookmarkStart w:id="19" w:name="98"/>
      <w:bookmarkStart w:id="20" w:name="99"/>
      <w:bookmarkStart w:id="21" w:name="100"/>
      <w:bookmarkStart w:id="22" w:name="101"/>
      <w:bookmarkStart w:id="23" w:name="102"/>
      <w:bookmarkStart w:id="24" w:name="110"/>
      <w:bookmarkStart w:id="25" w:name="o97"/>
      <w:bookmarkStart w:id="26" w:name="o98"/>
      <w:bookmarkStart w:id="27" w:name="o99"/>
      <w:bookmarkStart w:id="28" w:name="o100"/>
      <w:bookmarkStart w:id="29" w:name="o101"/>
      <w:bookmarkStart w:id="30" w:name="o102"/>
      <w:bookmarkStart w:id="31" w:name="o103"/>
      <w:bookmarkStart w:id="32" w:name="o104"/>
      <w:bookmarkStart w:id="33" w:name="o105"/>
      <w:bookmarkStart w:id="34" w:name="o106"/>
      <w:bookmarkStart w:id="35" w:name="o10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5FFDEFD5" w14:textId="77777777" w:rsidR="00325719" w:rsidRPr="003D33D9" w:rsidRDefault="00325719" w:rsidP="00424D61">
      <w:pPr>
        <w:jc w:val="center"/>
        <w:rPr>
          <w:rFonts w:eastAsia="Times New Roman"/>
          <w:b/>
          <w:lang w:eastAsia="ru-RU"/>
        </w:rPr>
      </w:pPr>
    </w:p>
    <w:sectPr w:rsidR="00325719" w:rsidRPr="003D33D9" w:rsidSect="00F7146D">
      <w:headerReference w:type="default" r:id="rId12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B020" w14:textId="77777777" w:rsidR="004771BD" w:rsidRDefault="004771BD" w:rsidP="00F7146D">
      <w:r>
        <w:separator/>
      </w:r>
    </w:p>
  </w:endnote>
  <w:endnote w:type="continuationSeparator" w:id="0">
    <w:p w14:paraId="20146EB4" w14:textId="77777777" w:rsidR="004771BD" w:rsidRDefault="004771BD" w:rsidP="00F7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E421" w14:textId="77777777" w:rsidR="004771BD" w:rsidRDefault="004771BD" w:rsidP="00F7146D">
      <w:r>
        <w:separator/>
      </w:r>
    </w:p>
  </w:footnote>
  <w:footnote w:type="continuationSeparator" w:id="0">
    <w:p w14:paraId="25FB8948" w14:textId="77777777" w:rsidR="004771BD" w:rsidRDefault="004771BD" w:rsidP="00F7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654490"/>
      <w:docPartObj>
        <w:docPartGallery w:val="Page Numbers (Top of Page)"/>
        <w:docPartUnique/>
      </w:docPartObj>
    </w:sdtPr>
    <w:sdtEndPr/>
    <w:sdtContent>
      <w:p w14:paraId="4746BAB0" w14:textId="164E48CB" w:rsidR="00B90C8E" w:rsidRDefault="003E424D">
        <w:pPr>
          <w:pStyle w:val="a9"/>
          <w:jc w:val="center"/>
        </w:pPr>
        <w:r>
          <w:fldChar w:fldCharType="begin"/>
        </w:r>
        <w:r w:rsidR="00B90C8E">
          <w:instrText>PAGE   \* MERGEFORMAT</w:instrText>
        </w:r>
        <w:r>
          <w:fldChar w:fldCharType="separate"/>
        </w:r>
        <w:r w:rsidR="0007125A">
          <w:rPr>
            <w:noProof/>
          </w:rPr>
          <w:t>2</w:t>
        </w:r>
        <w:r>
          <w:fldChar w:fldCharType="end"/>
        </w:r>
      </w:p>
    </w:sdtContent>
  </w:sdt>
  <w:p w14:paraId="7F74CBC6" w14:textId="77777777" w:rsidR="00B90C8E" w:rsidRDefault="00B90C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96F"/>
    <w:multiLevelType w:val="hybridMultilevel"/>
    <w:tmpl w:val="8A1A7D14"/>
    <w:lvl w:ilvl="0" w:tplc="7BDC4154">
      <w:start w:val="1"/>
      <w:numFmt w:val="decimal"/>
      <w:lvlText w:val="%1)"/>
      <w:lvlJc w:val="left"/>
      <w:pPr>
        <w:ind w:left="1647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3D619E8"/>
    <w:multiLevelType w:val="hybridMultilevel"/>
    <w:tmpl w:val="0826EA84"/>
    <w:lvl w:ilvl="0" w:tplc="9082319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C4A1E"/>
    <w:multiLevelType w:val="multilevel"/>
    <w:tmpl w:val="9BD024A4"/>
    <w:lvl w:ilvl="0">
      <w:start w:val="1"/>
      <w:numFmt w:val="decimal"/>
      <w:lvlText w:val="%1."/>
      <w:lvlJc w:val="left"/>
      <w:pPr>
        <w:ind w:left="2324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color w:val="auto"/>
      </w:rPr>
    </w:lvl>
  </w:abstractNum>
  <w:abstractNum w:abstractNumId="3" w15:restartNumberingAfterBreak="0">
    <w:nsid w:val="1F08268A"/>
    <w:multiLevelType w:val="hybridMultilevel"/>
    <w:tmpl w:val="7E808F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952C0E"/>
    <w:multiLevelType w:val="hybridMultilevel"/>
    <w:tmpl w:val="03CE6194"/>
    <w:lvl w:ilvl="0" w:tplc="AB960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616DF3"/>
    <w:multiLevelType w:val="multilevel"/>
    <w:tmpl w:val="6A3E3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2A825D7"/>
    <w:multiLevelType w:val="hybridMultilevel"/>
    <w:tmpl w:val="D4BA6C98"/>
    <w:lvl w:ilvl="0" w:tplc="908231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280648"/>
    <w:multiLevelType w:val="hybridMultilevel"/>
    <w:tmpl w:val="72CEB774"/>
    <w:lvl w:ilvl="0" w:tplc="0BDEC8A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7524D56"/>
    <w:multiLevelType w:val="hybridMultilevel"/>
    <w:tmpl w:val="971C7EBE"/>
    <w:lvl w:ilvl="0" w:tplc="FA58BBF0">
      <w:start w:val="1"/>
      <w:numFmt w:val="decimal"/>
      <w:lvlText w:val="%1."/>
      <w:lvlJc w:val="left"/>
      <w:pPr>
        <w:ind w:left="1083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04785A"/>
    <w:multiLevelType w:val="multilevel"/>
    <w:tmpl w:val="3CAE5F02"/>
    <w:lvl w:ilvl="0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0" w15:restartNumberingAfterBreak="0">
    <w:nsid w:val="4BF82444"/>
    <w:multiLevelType w:val="hybridMultilevel"/>
    <w:tmpl w:val="EFCE37DC"/>
    <w:lvl w:ilvl="0" w:tplc="2A1CE8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56CEB"/>
    <w:multiLevelType w:val="hybridMultilevel"/>
    <w:tmpl w:val="E4FAEC66"/>
    <w:lvl w:ilvl="0" w:tplc="83CA6464">
      <w:start w:val="4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638A7F41"/>
    <w:multiLevelType w:val="hybridMultilevel"/>
    <w:tmpl w:val="73C6E81E"/>
    <w:lvl w:ilvl="0" w:tplc="B558A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470F8A"/>
    <w:multiLevelType w:val="multilevel"/>
    <w:tmpl w:val="3D5A2C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2" w:hanging="1800"/>
      </w:pPr>
      <w:rPr>
        <w:rFonts w:hint="default"/>
      </w:rPr>
    </w:lvl>
  </w:abstractNum>
  <w:abstractNum w:abstractNumId="14" w15:restartNumberingAfterBreak="0">
    <w:nsid w:val="67853348"/>
    <w:multiLevelType w:val="multilevel"/>
    <w:tmpl w:val="FA2E7F84"/>
    <w:lvl w:ilvl="0">
      <w:start w:val="7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5" w15:restartNumberingAfterBreak="0">
    <w:nsid w:val="69315963"/>
    <w:multiLevelType w:val="hybridMultilevel"/>
    <w:tmpl w:val="0A4C4ED0"/>
    <w:lvl w:ilvl="0" w:tplc="F4BE9E36">
      <w:start w:val="5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D257803"/>
    <w:multiLevelType w:val="hybridMultilevel"/>
    <w:tmpl w:val="AC4EB134"/>
    <w:lvl w:ilvl="0" w:tplc="908231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F92E61"/>
    <w:multiLevelType w:val="hybridMultilevel"/>
    <w:tmpl w:val="E3143B7E"/>
    <w:lvl w:ilvl="0" w:tplc="04090011">
      <w:start w:val="1"/>
      <w:numFmt w:val="decimal"/>
      <w:lvlText w:val="%1)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 w15:restartNumberingAfterBreak="0">
    <w:nsid w:val="75F34A98"/>
    <w:multiLevelType w:val="multilevel"/>
    <w:tmpl w:val="E3EEB2B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9051151"/>
    <w:multiLevelType w:val="hybridMultilevel"/>
    <w:tmpl w:val="E9DE913C"/>
    <w:lvl w:ilvl="0" w:tplc="F4BE9E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A1BF5"/>
    <w:multiLevelType w:val="hybridMultilevel"/>
    <w:tmpl w:val="E3143B7E"/>
    <w:lvl w:ilvl="0" w:tplc="04090011">
      <w:start w:val="1"/>
      <w:numFmt w:val="decimal"/>
      <w:lvlText w:val="%1)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7"/>
  </w:num>
  <w:num w:numId="5">
    <w:abstractNumId w:val="16"/>
  </w:num>
  <w:num w:numId="6">
    <w:abstractNumId w:val="5"/>
  </w:num>
  <w:num w:numId="7">
    <w:abstractNumId w:val="8"/>
  </w:num>
  <w:num w:numId="8">
    <w:abstractNumId w:val="1"/>
  </w:num>
  <w:num w:numId="9">
    <w:abstractNumId w:val="20"/>
  </w:num>
  <w:num w:numId="10">
    <w:abstractNumId w:val="9"/>
  </w:num>
  <w:num w:numId="11">
    <w:abstractNumId w:val="14"/>
  </w:num>
  <w:num w:numId="12">
    <w:abstractNumId w:val="10"/>
  </w:num>
  <w:num w:numId="13">
    <w:abstractNumId w:val="13"/>
  </w:num>
  <w:num w:numId="14">
    <w:abstractNumId w:val="18"/>
  </w:num>
  <w:num w:numId="15">
    <w:abstractNumId w:val="7"/>
  </w:num>
  <w:num w:numId="16">
    <w:abstractNumId w:val="11"/>
  </w:num>
  <w:num w:numId="17">
    <w:abstractNumId w:val="19"/>
  </w:num>
  <w:num w:numId="18">
    <w:abstractNumId w:val="15"/>
  </w:num>
  <w:num w:numId="19">
    <w:abstractNumId w:val="3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77"/>
    <w:rsid w:val="00004F40"/>
    <w:rsid w:val="00025444"/>
    <w:rsid w:val="00030202"/>
    <w:rsid w:val="0003374C"/>
    <w:rsid w:val="0003750C"/>
    <w:rsid w:val="00051B96"/>
    <w:rsid w:val="00061A28"/>
    <w:rsid w:val="0007125A"/>
    <w:rsid w:val="00073A52"/>
    <w:rsid w:val="00075E56"/>
    <w:rsid w:val="000805EA"/>
    <w:rsid w:val="00083A11"/>
    <w:rsid w:val="00085A24"/>
    <w:rsid w:val="00095DA1"/>
    <w:rsid w:val="000B3606"/>
    <w:rsid w:val="000C0AE4"/>
    <w:rsid w:val="000D7910"/>
    <w:rsid w:val="000E0391"/>
    <w:rsid w:val="000E409D"/>
    <w:rsid w:val="00115DB9"/>
    <w:rsid w:val="00120D6D"/>
    <w:rsid w:val="001531B8"/>
    <w:rsid w:val="00156294"/>
    <w:rsid w:val="00162593"/>
    <w:rsid w:val="00163012"/>
    <w:rsid w:val="00184930"/>
    <w:rsid w:val="001B0337"/>
    <w:rsid w:val="001B0ECB"/>
    <w:rsid w:val="001C0F4C"/>
    <w:rsid w:val="001C5CF6"/>
    <w:rsid w:val="001E37F0"/>
    <w:rsid w:val="0020158E"/>
    <w:rsid w:val="002038D4"/>
    <w:rsid w:val="00204C7B"/>
    <w:rsid w:val="0020729D"/>
    <w:rsid w:val="00230ACC"/>
    <w:rsid w:val="002330E6"/>
    <w:rsid w:val="002410BE"/>
    <w:rsid w:val="002450B4"/>
    <w:rsid w:val="00245223"/>
    <w:rsid w:val="0026202B"/>
    <w:rsid w:val="00287716"/>
    <w:rsid w:val="00296E54"/>
    <w:rsid w:val="002A78C1"/>
    <w:rsid w:val="002B1E5B"/>
    <w:rsid w:val="002B3987"/>
    <w:rsid w:val="002B7A22"/>
    <w:rsid w:val="002C488D"/>
    <w:rsid w:val="002C50CF"/>
    <w:rsid w:val="002F4AF1"/>
    <w:rsid w:val="002F603C"/>
    <w:rsid w:val="00302A6E"/>
    <w:rsid w:val="00307BDB"/>
    <w:rsid w:val="00314EEA"/>
    <w:rsid w:val="003156D0"/>
    <w:rsid w:val="00316D19"/>
    <w:rsid w:val="00325719"/>
    <w:rsid w:val="00327A43"/>
    <w:rsid w:val="00332DB6"/>
    <w:rsid w:val="00334ACF"/>
    <w:rsid w:val="00335BEC"/>
    <w:rsid w:val="00341BDF"/>
    <w:rsid w:val="00341D27"/>
    <w:rsid w:val="00353672"/>
    <w:rsid w:val="00355839"/>
    <w:rsid w:val="00367530"/>
    <w:rsid w:val="003A12E2"/>
    <w:rsid w:val="003B2702"/>
    <w:rsid w:val="003C0375"/>
    <w:rsid w:val="003D33D9"/>
    <w:rsid w:val="003E1F31"/>
    <w:rsid w:val="003E22A6"/>
    <w:rsid w:val="003E3F59"/>
    <w:rsid w:val="003E406B"/>
    <w:rsid w:val="003E424D"/>
    <w:rsid w:val="004056FD"/>
    <w:rsid w:val="00413493"/>
    <w:rsid w:val="00414440"/>
    <w:rsid w:val="00414743"/>
    <w:rsid w:val="00415B2B"/>
    <w:rsid w:val="0042062C"/>
    <w:rsid w:val="00424D61"/>
    <w:rsid w:val="00427BBC"/>
    <w:rsid w:val="00444C66"/>
    <w:rsid w:val="00447222"/>
    <w:rsid w:val="00454090"/>
    <w:rsid w:val="00455A2D"/>
    <w:rsid w:val="00476770"/>
    <w:rsid w:val="004771BD"/>
    <w:rsid w:val="00480C87"/>
    <w:rsid w:val="004817AC"/>
    <w:rsid w:val="00482C53"/>
    <w:rsid w:val="00485D36"/>
    <w:rsid w:val="004A0648"/>
    <w:rsid w:val="004A3826"/>
    <w:rsid w:val="004A4326"/>
    <w:rsid w:val="004B3F5F"/>
    <w:rsid w:val="004C1E78"/>
    <w:rsid w:val="004C216A"/>
    <w:rsid w:val="004C3686"/>
    <w:rsid w:val="004C4FDD"/>
    <w:rsid w:val="004C608D"/>
    <w:rsid w:val="004C6743"/>
    <w:rsid w:val="004D1C33"/>
    <w:rsid w:val="004E7413"/>
    <w:rsid w:val="004F247D"/>
    <w:rsid w:val="004F49FD"/>
    <w:rsid w:val="005044BF"/>
    <w:rsid w:val="00505837"/>
    <w:rsid w:val="00525F7A"/>
    <w:rsid w:val="0053223F"/>
    <w:rsid w:val="00537960"/>
    <w:rsid w:val="00544DE5"/>
    <w:rsid w:val="00547C4D"/>
    <w:rsid w:val="00554B8C"/>
    <w:rsid w:val="00565DCA"/>
    <w:rsid w:val="0057212D"/>
    <w:rsid w:val="005A0760"/>
    <w:rsid w:val="005A4234"/>
    <w:rsid w:val="005B07CB"/>
    <w:rsid w:val="005D48BA"/>
    <w:rsid w:val="005E5D4B"/>
    <w:rsid w:val="005F1C9D"/>
    <w:rsid w:val="00612F43"/>
    <w:rsid w:val="006169F1"/>
    <w:rsid w:val="00622A81"/>
    <w:rsid w:val="0063528F"/>
    <w:rsid w:val="0064125E"/>
    <w:rsid w:val="006419D4"/>
    <w:rsid w:val="00644732"/>
    <w:rsid w:val="00653832"/>
    <w:rsid w:val="00661ED1"/>
    <w:rsid w:val="00680740"/>
    <w:rsid w:val="006A3095"/>
    <w:rsid w:val="006A338D"/>
    <w:rsid w:val="006A739C"/>
    <w:rsid w:val="006C57A6"/>
    <w:rsid w:val="006C5CDA"/>
    <w:rsid w:val="006E2CEF"/>
    <w:rsid w:val="006E6B6E"/>
    <w:rsid w:val="006F2777"/>
    <w:rsid w:val="0070386E"/>
    <w:rsid w:val="00703BFD"/>
    <w:rsid w:val="007144D1"/>
    <w:rsid w:val="007167E2"/>
    <w:rsid w:val="00723DD8"/>
    <w:rsid w:val="0073440F"/>
    <w:rsid w:val="00741553"/>
    <w:rsid w:val="007639F7"/>
    <w:rsid w:val="0076745D"/>
    <w:rsid w:val="007805EE"/>
    <w:rsid w:val="00782038"/>
    <w:rsid w:val="00783385"/>
    <w:rsid w:val="00793328"/>
    <w:rsid w:val="007A355E"/>
    <w:rsid w:val="007B1919"/>
    <w:rsid w:val="007B30DA"/>
    <w:rsid w:val="007B6E45"/>
    <w:rsid w:val="007C4834"/>
    <w:rsid w:val="007D5C2E"/>
    <w:rsid w:val="007F3396"/>
    <w:rsid w:val="007F7EEF"/>
    <w:rsid w:val="00802CF5"/>
    <w:rsid w:val="00806439"/>
    <w:rsid w:val="008114D4"/>
    <w:rsid w:val="00811ACF"/>
    <w:rsid w:val="00812506"/>
    <w:rsid w:val="00817D94"/>
    <w:rsid w:val="0082758A"/>
    <w:rsid w:val="00844386"/>
    <w:rsid w:val="00851B95"/>
    <w:rsid w:val="008723BA"/>
    <w:rsid w:val="00875B56"/>
    <w:rsid w:val="00876DBD"/>
    <w:rsid w:val="00880768"/>
    <w:rsid w:val="00891610"/>
    <w:rsid w:val="008975BA"/>
    <w:rsid w:val="008A2769"/>
    <w:rsid w:val="008B1B84"/>
    <w:rsid w:val="008B3AC1"/>
    <w:rsid w:val="008B5DBC"/>
    <w:rsid w:val="008C2266"/>
    <w:rsid w:val="008D7DE4"/>
    <w:rsid w:val="008F13E1"/>
    <w:rsid w:val="008F2930"/>
    <w:rsid w:val="009023CA"/>
    <w:rsid w:val="00906FF3"/>
    <w:rsid w:val="0091180D"/>
    <w:rsid w:val="009151FE"/>
    <w:rsid w:val="00935974"/>
    <w:rsid w:val="00943A56"/>
    <w:rsid w:val="00946D0E"/>
    <w:rsid w:val="009545EE"/>
    <w:rsid w:val="00971A6C"/>
    <w:rsid w:val="0097287B"/>
    <w:rsid w:val="00973670"/>
    <w:rsid w:val="0098243C"/>
    <w:rsid w:val="00982E55"/>
    <w:rsid w:val="00983C6D"/>
    <w:rsid w:val="00992921"/>
    <w:rsid w:val="009B6190"/>
    <w:rsid w:val="009C4107"/>
    <w:rsid w:val="009D42E2"/>
    <w:rsid w:val="009E44DA"/>
    <w:rsid w:val="009E715A"/>
    <w:rsid w:val="009F076A"/>
    <w:rsid w:val="009F4BDD"/>
    <w:rsid w:val="00A11531"/>
    <w:rsid w:val="00A13C6E"/>
    <w:rsid w:val="00A16CD7"/>
    <w:rsid w:val="00A44EA6"/>
    <w:rsid w:val="00A47863"/>
    <w:rsid w:val="00A62C18"/>
    <w:rsid w:val="00A63E13"/>
    <w:rsid w:val="00A654B2"/>
    <w:rsid w:val="00A702E7"/>
    <w:rsid w:val="00A72A46"/>
    <w:rsid w:val="00AA09AB"/>
    <w:rsid w:val="00AA3693"/>
    <w:rsid w:val="00AA3932"/>
    <w:rsid w:val="00AA3B8F"/>
    <w:rsid w:val="00AB42C0"/>
    <w:rsid w:val="00AE3E01"/>
    <w:rsid w:val="00AE6C96"/>
    <w:rsid w:val="00AE72EA"/>
    <w:rsid w:val="00AF5723"/>
    <w:rsid w:val="00B12825"/>
    <w:rsid w:val="00B13C4A"/>
    <w:rsid w:val="00B15E07"/>
    <w:rsid w:val="00B3384C"/>
    <w:rsid w:val="00B367C7"/>
    <w:rsid w:val="00B800F9"/>
    <w:rsid w:val="00B8234D"/>
    <w:rsid w:val="00B90C8E"/>
    <w:rsid w:val="00BA1F9C"/>
    <w:rsid w:val="00BB0191"/>
    <w:rsid w:val="00BB0A89"/>
    <w:rsid w:val="00BC2039"/>
    <w:rsid w:val="00BC7622"/>
    <w:rsid w:val="00BD04A6"/>
    <w:rsid w:val="00BD050E"/>
    <w:rsid w:val="00BD2B21"/>
    <w:rsid w:val="00BD44A9"/>
    <w:rsid w:val="00BE2543"/>
    <w:rsid w:val="00BF0441"/>
    <w:rsid w:val="00BF5CEF"/>
    <w:rsid w:val="00C000CE"/>
    <w:rsid w:val="00C05FA2"/>
    <w:rsid w:val="00C31A2F"/>
    <w:rsid w:val="00C33AB7"/>
    <w:rsid w:val="00C357C8"/>
    <w:rsid w:val="00C361DC"/>
    <w:rsid w:val="00C45C0F"/>
    <w:rsid w:val="00C4613D"/>
    <w:rsid w:val="00C47A08"/>
    <w:rsid w:val="00C50103"/>
    <w:rsid w:val="00C5010D"/>
    <w:rsid w:val="00C52368"/>
    <w:rsid w:val="00C621DE"/>
    <w:rsid w:val="00C65FC3"/>
    <w:rsid w:val="00C66AC4"/>
    <w:rsid w:val="00C942F4"/>
    <w:rsid w:val="00C94413"/>
    <w:rsid w:val="00CA62ED"/>
    <w:rsid w:val="00CA782B"/>
    <w:rsid w:val="00CC5AC0"/>
    <w:rsid w:val="00CF1122"/>
    <w:rsid w:val="00CF29F2"/>
    <w:rsid w:val="00CF592A"/>
    <w:rsid w:val="00D143F4"/>
    <w:rsid w:val="00D43BAF"/>
    <w:rsid w:val="00D53301"/>
    <w:rsid w:val="00D61DD2"/>
    <w:rsid w:val="00D903E8"/>
    <w:rsid w:val="00D92EA3"/>
    <w:rsid w:val="00D95464"/>
    <w:rsid w:val="00DB462D"/>
    <w:rsid w:val="00DC19A8"/>
    <w:rsid w:val="00DC61BC"/>
    <w:rsid w:val="00DC6A53"/>
    <w:rsid w:val="00DD2C20"/>
    <w:rsid w:val="00E018BD"/>
    <w:rsid w:val="00E267AE"/>
    <w:rsid w:val="00E26DAD"/>
    <w:rsid w:val="00E76443"/>
    <w:rsid w:val="00E80F9E"/>
    <w:rsid w:val="00E9023A"/>
    <w:rsid w:val="00EB1B3A"/>
    <w:rsid w:val="00EB442C"/>
    <w:rsid w:val="00EC03E0"/>
    <w:rsid w:val="00EC682F"/>
    <w:rsid w:val="00ED5CCE"/>
    <w:rsid w:val="00EE3B27"/>
    <w:rsid w:val="00EF18F2"/>
    <w:rsid w:val="00EF2271"/>
    <w:rsid w:val="00EF3A3D"/>
    <w:rsid w:val="00EF525D"/>
    <w:rsid w:val="00F0164A"/>
    <w:rsid w:val="00F07EF5"/>
    <w:rsid w:val="00F270E8"/>
    <w:rsid w:val="00F52641"/>
    <w:rsid w:val="00F527EE"/>
    <w:rsid w:val="00F61C15"/>
    <w:rsid w:val="00F645A1"/>
    <w:rsid w:val="00F7146D"/>
    <w:rsid w:val="00F73E0B"/>
    <w:rsid w:val="00F86227"/>
    <w:rsid w:val="00F86D48"/>
    <w:rsid w:val="00FA75F2"/>
    <w:rsid w:val="00FB24C5"/>
    <w:rsid w:val="00FB7DD6"/>
    <w:rsid w:val="00FC5627"/>
    <w:rsid w:val="00FC6A8A"/>
    <w:rsid w:val="00FE458F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90F3"/>
  <w15:docId w15:val="{04D8616D-06D5-4EF4-9FC7-654B954C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D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4"/>
    <w:link w:val="a5"/>
    <w:qFormat/>
    <w:rsid w:val="0070386E"/>
    <w:pPr>
      <w:jc w:val="both"/>
    </w:pPr>
    <w:rPr>
      <w:b/>
    </w:rPr>
  </w:style>
  <w:style w:type="character" w:customStyle="1" w:styleId="a5">
    <w:name w:val="ЗАГОЛОВОК Знак"/>
    <w:basedOn w:val="a6"/>
    <w:link w:val="a3"/>
    <w:rsid w:val="0070386E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6"/>
    <w:uiPriority w:val="10"/>
    <w:qFormat/>
    <w:rsid w:val="007038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0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42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0648"/>
    <w:pPr>
      <w:ind w:left="720"/>
      <w:contextualSpacing/>
    </w:pPr>
  </w:style>
  <w:style w:type="paragraph" w:customStyle="1" w:styleId="rvps7">
    <w:name w:val="rvps7"/>
    <w:basedOn w:val="a"/>
    <w:rsid w:val="00C942F4"/>
    <w:pPr>
      <w:spacing w:after="100" w:afterAutospacing="1"/>
      <w:ind w:firstLine="0"/>
    </w:pPr>
    <w:rPr>
      <w:rFonts w:eastAsia="Times New Roman"/>
      <w:sz w:val="24"/>
      <w:szCs w:val="24"/>
      <w:lang w:val="en-US"/>
    </w:rPr>
  </w:style>
  <w:style w:type="paragraph" w:customStyle="1" w:styleId="rvps2">
    <w:name w:val="rvps2"/>
    <w:basedOn w:val="a"/>
    <w:rsid w:val="00E7644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table" w:customStyle="1" w:styleId="TableGrid">
    <w:name w:val="TableGrid"/>
    <w:rsid w:val="00CA782B"/>
    <w:pPr>
      <w:ind w:firstLine="0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F7146D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46D"/>
  </w:style>
  <w:style w:type="paragraph" w:styleId="ab">
    <w:name w:val="footer"/>
    <w:basedOn w:val="a"/>
    <w:link w:val="ac"/>
    <w:uiPriority w:val="99"/>
    <w:unhideWhenUsed/>
    <w:rsid w:val="00F7146D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146D"/>
  </w:style>
  <w:style w:type="paragraph" w:styleId="ad">
    <w:name w:val="Balloon Text"/>
    <w:basedOn w:val="a"/>
    <w:link w:val="ae"/>
    <w:uiPriority w:val="99"/>
    <w:semiHidden/>
    <w:unhideWhenUsed/>
    <w:rsid w:val="007B6E4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E45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44D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4D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4DE5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4D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4DE5"/>
    <w:rPr>
      <w:b/>
      <w:bCs/>
      <w:sz w:val="20"/>
      <w:szCs w:val="20"/>
      <w:lang w:val="uk-UA"/>
    </w:rPr>
  </w:style>
  <w:style w:type="character" w:customStyle="1" w:styleId="rvts0">
    <w:name w:val="rvts0"/>
    <w:basedOn w:val="a0"/>
    <w:rsid w:val="00AA3693"/>
  </w:style>
  <w:style w:type="character" w:styleId="af4">
    <w:name w:val="Hyperlink"/>
    <w:basedOn w:val="a0"/>
    <w:uiPriority w:val="99"/>
    <w:semiHidden/>
    <w:unhideWhenUsed/>
    <w:rsid w:val="00AA3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05-07/con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054-20?find=1&amp;text=%D0%B3%D1%96%D0%B4%D1%80%D0%BE%D0%B3%D1%80%D0%B0%D1%84%D1%96%D1%87%D0%B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054-20?find=1&amp;text=+%D0%B1%D0%B5%D1%80%D0%B5%D0%B3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905-07/con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F8FF-D243-4947-B195-BE95A5D7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Ілля Валентинович</dc:creator>
  <cp:keywords/>
  <dc:description/>
  <cp:lastModifiedBy>Andrii</cp:lastModifiedBy>
  <cp:revision>12</cp:revision>
  <cp:lastPrinted>2021-12-14T13:19:00Z</cp:lastPrinted>
  <dcterms:created xsi:type="dcterms:W3CDTF">2022-05-03T17:05:00Z</dcterms:created>
  <dcterms:modified xsi:type="dcterms:W3CDTF">2022-05-16T07:13:00Z</dcterms:modified>
</cp:coreProperties>
</file>